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53" w:rsidRDefault="00F74C53" w:rsidP="00F74C53">
      <w:pPr>
        <w:pStyle w:val="ListParagraph"/>
        <w:ind w:left="0"/>
        <w:jc w:val="center"/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52B2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FC2D6D6" wp14:editId="50B8B113">
                <wp:extent cx="2343150" cy="4688958"/>
                <wp:effectExtent l="0" t="0" r="19050" b="165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4688958"/>
                          <a:chOff x="2895600" y="1981200"/>
                          <a:chExt cx="3962400" cy="3462010"/>
                        </a:xfrm>
                      </wpg:grpSpPr>
                      <wps:wsp>
                        <wps:cNvPr id="4" name="TextBox 3"/>
                        <wps:cNvSpPr txBox="1"/>
                        <wps:spPr>
                          <a:xfrm>
                            <a:off x="2895600" y="1981200"/>
                            <a:ext cx="3962400" cy="41257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Pembersihan dan Pengupasan Pisang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stCxn id="4" idx="2"/>
                        </wps:cNvCnPr>
                        <wps:spPr>
                          <a:xfrm rot="5400000">
                            <a:off x="4740905" y="2378705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895600" y="2514600"/>
                            <a:ext cx="3962400" cy="261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Maserasi Hingga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Pulp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 vs Air  1:1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 rot="5400000">
                            <a:off x="4741699" y="2878301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9"/>
                        <wps:cNvSpPr txBox="1"/>
                        <wps:spPr>
                          <a:xfrm>
                            <a:off x="2895600" y="3014990"/>
                            <a:ext cx="3962400" cy="41257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Aplikasi Enzim Lignoselulotik (pektinase, selulase, dll)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 rot="5400000">
                            <a:off x="4741699" y="3411701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11"/>
                        <wps:cNvSpPr txBox="1"/>
                        <wps:spPr>
                          <a:xfrm>
                            <a:off x="2895600" y="3548390"/>
                            <a:ext cx="3962400" cy="261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Aplikasi Enzim Amilase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rot="5400000">
                            <a:off x="4741699" y="3945101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Box 14"/>
                        <wps:cNvSpPr txBox="1"/>
                        <wps:spPr>
                          <a:xfrm>
                            <a:off x="2895600" y="4114800"/>
                            <a:ext cx="3962400" cy="261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Inaktivasi Enzim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rot="5400000">
                            <a:off x="4741699" y="4478501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Box 16"/>
                        <wps:cNvSpPr txBox="1"/>
                        <wps:spPr>
                          <a:xfrm>
                            <a:off x="2895600" y="4648200"/>
                            <a:ext cx="3962400" cy="261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Filtrasi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rot="5400000">
                            <a:off x="4741699" y="5011901"/>
                            <a:ext cx="2717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Box 18"/>
                        <wps:cNvSpPr txBox="1"/>
                        <wps:spPr>
                          <a:xfrm>
                            <a:off x="2895600" y="5181600"/>
                            <a:ext cx="3962400" cy="261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4C53" w:rsidRDefault="00F74C53" w:rsidP="00F74C5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 xml:space="preserve">Fermentasi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Wine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2D6D6" id="Group 1" o:spid="_x0000_s1026" style="width:184.5pt;height:369.2pt;mso-position-horizontal-relative:char;mso-position-vertical-relative:line" coordorigin="28956,19812" coordsize="39624,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8956;top:19812;width:39624;height:4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0m8QA&#10;AADaAAAADwAAAGRycy9kb3ducmV2LnhtbESPQWvCQBSE74L/YXlCL6KbllBK6iohILRgEW0pHl+z&#10;z2ww+zZkt5rm17tCweMwM98wi1VvG3GmzteOFTzOExDEpdM1Vwq+PtezFxA+IGtsHJOCP/KwWo5H&#10;C8y0u/COzvtQiQhhn6ECE0KbSelLQxb93LXE0Tu6zmKIsquk7vAS4baRT0nyLC3WHBcMtlQYKk/7&#10;X6sAt+an9sNHMxQHztfv6Qa/pxulHiZ9/goiUB/u4f/2m1aQwu1Kv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NJvEAAAA2gAAAA8AAAAAAAAAAAAAAAAAmAIAAGRycy9k&#10;b3ducmV2LnhtbFBLBQYAAAAABAAEAPUAAACJAwAAAAA=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Pembersihan dan Pengupasan Pisang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left:47409;top:23787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+iTsAAAADaAAAADwAAAGRycy9kb3ducmV2LnhtbESPzWrDMBCE74G+g9hCbonsQEPjRgkl&#10;UNpjfu+LtbXUWitjbRPn7aNAoMdhZr5hlushtOpMffKRDZTTAhRxHa3nxsDx8DF5BZUE2WIbmQxc&#10;KcF69TRaYmXjhXd03kujMoRThQacSFdpnWpHAdM0dsTZ+459QMmyb7Tt8ZLhodWzopjrgJ7zgsOO&#10;No7q3/1fMLAoD5tj+DwJdzIrdz8nv3VXb8z4eXh/AyU0yH/40f6yBl7gfiXfAL2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9Pok7AAAAA2gAAAA8AAAAAAAAAAAAAAAAA&#10;oQIAAGRycy9kb3ducmV2LnhtbFBLBQYAAAAABAAEAPkAAACOAwAAAAA=&#10;" strokecolor="black [3040]">
                  <v:stroke endarrow="open"/>
                </v:shape>
                <v:shape id="TextBox 6" o:spid="_x0000_s1029" type="#_x0000_t202" style="position:absolute;left:28956;top:25146;width:39624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Pd8QA&#10;AADaAAAADwAAAGRycy9kb3ducmV2LnhtbESPQWvCQBSE7wX/w/KEXkrdWIpIdBUJBCyklKpIj8/s&#10;MxvMvg3ZrUn99d1CweMwM98wy/VgG3GlzteOFUwnCQji0umaKwWHff48B+EDssbGMSn4IQ/r1ehh&#10;ial2PX/SdRcqESHsU1RgQmhTKX1pyKKfuJY4emfXWQxRdpXUHfYRbhv5kiQzabHmuGCwpcxQedl9&#10;WwX4YU61v703t+yLN/nba4HHp0Kpx/GwWYAINIR7+L+91Qpm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D3fEAAAA2gAAAA8AAAAAAAAAAAAAAAAAmAIAAGRycy9k&#10;b3ducmV2LnhtbFBLBQYAAAAABAAEAPUAAACJAwAAAAA=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Maserasi Hingga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Pulp</w:t>
                        </w: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 vs Air  1:1</w:t>
                        </w:r>
                      </w:p>
                    </w:txbxContent>
                  </v:textbox>
                </v:shape>
                <v:shape id="Straight Arrow Connector 7" o:spid="_x0000_s1030" type="#_x0000_t32" style="position:absolute;left:47417;top:28783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GZosAAAADaAAAADwAAAGRycy9kb3ducmV2LnhtbESPzWrDMBCE74G+g9hCbonsHJrGjRJK&#10;oLTH/N4Xa2uptVbG2ibO20eBQI/DzHzDLNdDaNWZ+uQjGyinBSjiOlrPjYHj4WPyCioJssU2Mhm4&#10;UoL16mm0xMrGC+/ovJdGZQinCg04ka7SOtWOAqZp7Iiz9x37gJJl32jb4yXDQ6tnRfGiA3rOCw47&#10;2jiqf/d/wcCiPGyO4fMk3Mms3P2c/NZdvTHj5+H9DZTQIP/hR/vLGpjD/Uq+AXp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DRmaLAAAAA2gAAAA8AAAAAAAAAAAAAAAAA&#10;oQIAAGRycy9kb3ducmV2LnhtbFBLBQYAAAAABAAEAPkAAACOAwAAAAA=&#10;" strokecolor="black [3040]">
                  <v:stroke endarrow="open"/>
                </v:shape>
                <v:shape id="TextBox 9" o:spid="_x0000_s1031" type="#_x0000_t202" style="position:absolute;left:28956;top:30149;width:39624;height:4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+nr8A&#10;AADaAAAADwAAAGRycy9kb3ducmV2LnhtbERPTYvCMBC9L/gfwgheFk2VZZFqFBEEBUVWRTyOzdgU&#10;m0lpolZ//eYgeHy87/G0saW4U+0Lxwr6vQQEceZ0wbmCw37RHYLwAVlj6ZgUPMnDdNL6GmOq3YP/&#10;6L4LuYgh7FNUYEKoUil9Zsii77mKOHIXV1sMEda51DU+Yrgt5SBJfqXFgmODwYrmhrLr7mYV4Nac&#10;C//alK/5iWeL1c8aj99rpTrtZjYCEagJH/HbvdQK4tZ4Jd4AO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z6evwAAANoAAAAPAAAAAAAAAAAAAAAAAJgCAABkcnMvZG93bnJl&#10;di54bWxQSwUGAAAAAAQABAD1AAAAhAMAAAAA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Aplikasi Enzim Lignoselulotik (pektinase, selulase, dll)</w:t>
                        </w:r>
                      </w:p>
                    </w:txbxContent>
                  </v:textbox>
                </v:shape>
                <v:shape id="Straight Arrow Connector 9" o:spid="_x0000_s1032" type="#_x0000_t32" style="position:absolute;left:47417;top:34117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oS78AAADaAAAADwAAAGRycy9kb3ducmV2LnhtbESPT2sCMRTE74LfIbyCN82uB2lXoxRB&#10;2mP9d39snpvo5mXZvOr67ZtCocdh5jfDrDZDaNWd+uQjGyhnBSjiOlrPjYHTcTd9BZUE2WIbmQw8&#10;KcFmPR6tsLLxwXu6H6RRuYRThQacSFdpnWpHAdMsdsTZu8Q+oGTZN9r2+MjlodXzoljogJ7zgsOO&#10;to7q2+E7GHgrj9tT+DgLdzIv99ez/3JPb8zkZXhfghIa5D/8R3/azMHvlXwD9P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gKoS78AAADaAAAADwAAAAAAAAAAAAAAAACh&#10;AgAAZHJzL2Rvd25yZXYueG1sUEsFBgAAAAAEAAQA+QAAAI0DAAAAAA==&#10;" strokecolor="black [3040]">
                  <v:stroke endarrow="open"/>
                </v:shape>
                <v:shape id="TextBox 11" o:spid="_x0000_s1033" type="#_x0000_t202" style="position:absolute;left:28956;top:35483;width:39624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qFcUA&#10;AADbAAAADwAAAGRycy9kb3ducmV2LnhtbESPQWsCQQyF7wX/wxDBS9HZSill6ygiCBUUqS3FY7oT&#10;dxZ3MsvOqKu/vjkI3hLey3tfJrPO1+pMbawCG3gZZaCIi2ArLg38fC+H76BiQrZYByYDV4owm/ae&#10;JpjbcOEvOu9SqSSEY44GXEpNrnUsHHmMo9AQi3YIrccka1tq2+JFwn2tx1n2pj1WLA0OG1o4Ko67&#10;kzeAW/dXxdumvi32PF+uXtf4+7w2ZtDv5h+gEnXpYb5ff1rBF3r5RQ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uoVxQAAANsAAAAPAAAAAAAAAAAAAAAAAJgCAABkcnMv&#10;ZG93bnJldi54bWxQSwUGAAAAAAQABAD1AAAAigMAAAAA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Aplikasi Enzim Amilase</w:t>
                        </w:r>
                      </w:p>
                    </w:txbxContent>
                  </v:textbox>
                </v:shape>
                <v:shape id="Straight Arrow Connector 11" o:spid="_x0000_s1034" type="#_x0000_t32" style="position:absolute;left:47417;top:39451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Nr9L4AAADbAAAADwAAAGRycy9kb3ducmV2LnhtbERPS2sCMRC+C/0PYQreNLsepK5GKUKp&#10;R5/3YTNu0m4my2aq679vCgVv8/E9Z7UZQqtu1Ccf2UA5LUAR19F6bgycTx+TN1BJkC22kcnAgxJs&#10;1i+jFVY23vlAt6M0KodwqtCAE+kqrVPtKGCaxo44c9fYB5QM+0bbHu85PLR6VhRzHdBzbnDY0dZR&#10;/X38CQYW5Wl7Dp8X4U5m5eHr4vfu4Y0Zvw7vS1BCgzzF/+6dzfNL+PslH6DX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82v0vgAAANsAAAAPAAAAAAAAAAAAAAAAAKEC&#10;AABkcnMvZG93bnJldi54bWxQSwUGAAAAAAQABAD5AAAAjAMAAAAA&#10;" strokecolor="black [3040]">
                  <v:stroke endarrow="open"/>
                </v:shape>
                <v:shape id="TextBox 14" o:spid="_x0000_s1035" type="#_x0000_t202" style="position:absolute;left:28956;top:41148;width:39624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R+cMA&#10;AADbAAAADwAAAGRycy9kb3ducmV2LnhtbERP32vCMBB+H+x/CDfwZWg6kTE6o0ihMKEic2P4eGvO&#10;pthcShO19q83g4Fv9/H9vPmyt404U+drxwpeJgkI4tLpmisF31/5+A2ED8gaG8ek4EoelovHhzmm&#10;2l34k867UIkYwj5FBSaENpXSl4Ys+olriSN3cJ3FEGFXSd3hJYbbRk6T5FVarDk2GGwpM1Qedyer&#10;ALfmt/bDphmyPa/y9azAn+dCqdFTv3oHEagPd/G/+0PH+VP4+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R+cMAAADbAAAADwAAAAAAAAAAAAAAAACYAgAAZHJzL2Rv&#10;d25yZXYueG1sUEsFBgAAAAAEAAQA9QAAAIgDAAAAAA==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Inaktivasi Enzim</w:t>
                        </w:r>
                      </w:p>
                    </w:txbxContent>
                  </v:textbox>
                </v:shape>
                <v:shape id="Straight Arrow Connector 13" o:spid="_x0000_s1036" type="#_x0000_t32" style="position:absolute;left:47417;top:44785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1QGL4AAADbAAAADwAAAGRycy9kb3ducmV2LnhtbERPS2sCMRC+C/0PYQreNLsWpG6NUoTS&#10;Hn3eh810k3YzWTZTXf+9EYTe5uN7znI9hFadqU8+soFyWoAirqP13Bg4Hj4mr6CSIFtsI5OBKyVY&#10;r55GS6xsvPCOzntpVA7hVKEBJ9JVWqfaUcA0jR1x5r5jH1Ay7Btte7zk8NDqWVHMdUDPucFhRxtH&#10;9e/+LxhYlIfNMXyehDuZlbufk9+6qzdm/Dy8v4ESGuRf/HB/2Tz/Be6/5AP06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bVAYvgAAANsAAAAPAAAAAAAAAAAAAAAAAKEC&#10;AABkcnMvZG93bnJldi54bWxQSwUGAAAAAAQABAD5AAAAjAMAAAAA&#10;" strokecolor="black [3040]">
                  <v:stroke endarrow="open"/>
                </v:shape>
                <v:shape id="TextBox 16" o:spid="_x0000_s1037" type="#_x0000_t202" style="position:absolute;left:28956;top:46482;width:39624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sFsMA&#10;AADbAAAADwAAAGRycy9kb3ducmV2LnhtbERP32vCMBB+F/wfwgl7EU03yhidUUpB2MAhujF8vDVn&#10;U2wupcm0619vhIFv9/H9vMWqt404U+drxwoe5wkI4tLpmisFX5/r2QsIH5A1No5JwR95WC3HowVm&#10;2l14R+d9qEQMYZ+hAhNCm0npS0MW/dy1xJE7us5iiLCrpO7wEsNtI5+S5FlarDk2GGypMFSe9r9W&#10;AW7NT+2Hj2YoDpyv39MNfk83Sj1M+vwVRKA+3MX/7jcd56dw+yU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3sFsMAAADbAAAADwAAAAAAAAAAAAAAAACYAgAAZHJzL2Rv&#10;d25yZXYueG1sUEsFBgAAAAAEAAQA9QAAAIgDAAAAAA==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Filtrasi</w:t>
                        </w:r>
                      </w:p>
                    </w:txbxContent>
                  </v:textbox>
                </v:shape>
                <v:shape id="Straight Arrow Connector 15" o:spid="_x0000_s1038" type="#_x0000_t32" style="position:absolute;left:47417;top:50119;width:2717;height: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ht974AAADbAAAADwAAAGRycy9kb3ducmV2LnhtbERPS2sCMRC+C/0PYQreNLtCpW6NUoTS&#10;Hn3eh810k3YzWTZTXf+9EYTe5uN7znI9hFadqU8+soFyWoAirqP13Bg4Hj4mr6CSIFtsI5OBKyVY&#10;r55GS6xsvPCOzntpVA7hVKEBJ9JVWqfaUcA0jR1x5r5jH1Ay7Btte7zk8NDqWVHMdUDPucFhRxtH&#10;9e/+LxhYlIfNMXyehDuZlbufk9+6qzdm/Dy8v4ESGuRf/HB/2Tz/Be6/5AP06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3yG33vgAAANsAAAAPAAAAAAAAAAAAAAAAAKEC&#10;AABkcnMvZG93bnJldi54bWxQSwUGAAAAAAQABAD5AAAAjAMAAAAA&#10;" strokecolor="black [3040]">
                  <v:stroke endarrow="open"/>
                </v:shape>
                <v:shape id="TextBox 18" o:spid="_x0000_s1039" type="#_x0000_t202" style="position:absolute;left:28956;top:51816;width:39624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X+sEA&#10;AADbAAAADwAAAGRycy9kb3ducmV2LnhtbERPTYvCMBC9L/gfwgheljVVRKQaRQRBQVlWRfY4NmNT&#10;bCaliVr99WZhwds83udMZo0txY1qXzhW0OsmIIgzpwvOFRz2y68RCB+QNZaOScGDPMymrY8Jptrd&#10;+Yduu5CLGMI+RQUmhCqV0meGLPquq4gjd3a1xRBhnUtd4z2G21L2k2QoLRYcGwxWtDCUXXZXqwC/&#10;zanwz235XPzyfLkebPD4uVGq027mYxCBmvAW/7tXOs4fwt8v8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z1/rBAAAA2wAAAA8AAAAAAAAAAAAAAAAAmAIAAGRycy9kb3du&#10;cmV2LnhtbFBLBQYAAAAABAAEAPUAAACGAwAAAAA=&#10;" fillcolor="white [3201]" strokecolor="black [3200]" strokeweight="2pt">
                  <v:textbox>
                    <w:txbxContent>
                      <w:p w:rsidR="00F74C53" w:rsidRDefault="00F74C53" w:rsidP="00F74C5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 xml:space="preserve">Fermentasi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Wine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4C53" w:rsidRPr="00A503FD" w:rsidRDefault="00F74C53" w:rsidP="00F74C53">
      <w:pPr>
        <w:pStyle w:val="ListParagraph"/>
        <w:ind w:left="0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F74C53" w:rsidRPr="00A503FD" w:rsidRDefault="00F74C53" w:rsidP="00F74C53">
      <w:pPr>
        <w:pStyle w:val="ListParagraph"/>
        <w:ind w:left="0"/>
        <w:jc w:val="center"/>
        <w:rPr>
          <w:rFonts w:ascii="Arial" w:hAnsi="Arial" w:cs="Arial"/>
          <w:noProof/>
          <w:szCs w:val="20"/>
        </w:rPr>
      </w:pPr>
      <w:r w:rsidRPr="00A503FD">
        <w:rPr>
          <w:rFonts w:ascii="Arial" w:hAnsi="Arial" w:cs="Arial"/>
          <w:noProof/>
          <w:szCs w:val="20"/>
        </w:rPr>
        <w:t xml:space="preserve">Gambar 1. Kombinasi Proses Enzimatis Pembuatan </w:t>
      </w:r>
      <w:r w:rsidRPr="00A503FD">
        <w:rPr>
          <w:rFonts w:ascii="Arial" w:hAnsi="Arial" w:cs="Arial"/>
          <w:i/>
          <w:noProof/>
          <w:szCs w:val="20"/>
        </w:rPr>
        <w:t>Wine</w:t>
      </w:r>
      <w:r w:rsidRPr="00A503FD">
        <w:rPr>
          <w:rFonts w:ascii="Arial" w:hAnsi="Arial" w:cs="Arial"/>
          <w:noProof/>
          <w:szCs w:val="20"/>
        </w:rPr>
        <w:t xml:space="preserve"> Pisang</w:t>
      </w:r>
      <w:r w:rsidR="00A503FD" w:rsidRPr="00A503FD">
        <w:rPr>
          <w:rFonts w:ascii="Arial" w:hAnsi="Arial" w:cs="Arial"/>
          <w:noProof/>
          <w:szCs w:val="20"/>
          <w:lang w:val="en-US"/>
        </w:rPr>
        <w:t xml:space="preserve"> </w:t>
      </w:r>
      <w:r w:rsidRPr="00A503FD">
        <w:rPr>
          <w:rFonts w:ascii="Arial" w:hAnsi="Arial" w:cs="Arial"/>
          <w:szCs w:val="20"/>
        </w:rPr>
        <w:t>(Chersilp dan Umsakul, 2008)</w:t>
      </w:r>
    </w:p>
    <w:p w:rsidR="001A1BDF" w:rsidRDefault="001A1BDF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Pr="00A503FD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C53" w:rsidRDefault="00F74C53" w:rsidP="00F74C53">
      <w:pPr>
        <w:spacing w:line="240" w:lineRule="auto"/>
        <w:jc w:val="center"/>
        <w:rPr>
          <w:rFonts w:ascii="Arial" w:eastAsia="Times New Roman" w:hAnsi="Arial" w:cs="Arial"/>
        </w:rPr>
      </w:pPr>
      <w:r w:rsidRPr="00A503FD">
        <w:rPr>
          <w:rFonts w:ascii="Arial" w:eastAsia="Times New Roman" w:hAnsi="Arial" w:cs="Arial"/>
        </w:rPr>
        <w:t>Tabel 1.</w:t>
      </w:r>
      <w:r>
        <w:rPr>
          <w:rFonts w:ascii="Arial" w:eastAsia="Times New Roman" w:hAnsi="Arial" w:cs="Arial"/>
        </w:rPr>
        <w:t xml:space="preserve"> Pengaruh Konsentrasi Enzim Pektinase dengan Rendemen dan Viskositas Jus Pisang</w:t>
      </w:r>
    </w:p>
    <w:tbl>
      <w:tblPr>
        <w:tblStyle w:val="TableGrid"/>
        <w:tblW w:w="0" w:type="auto"/>
        <w:tblInd w:w="2051" w:type="dxa"/>
        <w:tblLayout w:type="fixed"/>
        <w:tblLook w:val="04A0" w:firstRow="1" w:lastRow="0" w:firstColumn="1" w:lastColumn="0" w:noHBand="0" w:noVBand="1"/>
      </w:tblPr>
      <w:tblGrid>
        <w:gridCol w:w="1647"/>
        <w:gridCol w:w="1003"/>
        <w:gridCol w:w="1426"/>
        <w:gridCol w:w="1474"/>
      </w:tblGrid>
      <w:tr w:rsidR="00F74C53" w:rsidRPr="00A503FD" w:rsidTr="00A503FD">
        <w:trPr>
          <w:trHeight w:val="1000"/>
        </w:trPr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Konsentrasi Pektinase (% w/w)</w:t>
            </w:r>
          </w:p>
        </w:tc>
        <w:tc>
          <w:tcPr>
            <w:tcW w:w="1003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Waktu (jam)</w:t>
            </w:r>
          </w:p>
        </w:tc>
        <w:tc>
          <w:tcPr>
            <w:tcW w:w="1426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Volume Ekstrak Jus (mL)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Viskositas (cp)</w:t>
            </w:r>
          </w:p>
        </w:tc>
      </w:tr>
      <w:tr w:rsidR="00F74C53" w:rsidRPr="00A503FD" w:rsidTr="00A503FD">
        <w:trPr>
          <w:trHeight w:val="507"/>
        </w:trPr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</w:t>
            </w:r>
          </w:p>
        </w:tc>
        <w:tc>
          <w:tcPr>
            <w:tcW w:w="1003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</w:t>
            </w:r>
          </w:p>
        </w:tc>
        <w:tc>
          <w:tcPr>
            <w:tcW w:w="1426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16±0,5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465±2,08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  <w:tr w:rsidR="00F74C53" w:rsidRPr="00A503FD" w:rsidTr="00A503FD">
        <w:trPr>
          <w:trHeight w:val="492"/>
        </w:trPr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0,0125</w:t>
            </w:r>
          </w:p>
        </w:tc>
        <w:tc>
          <w:tcPr>
            <w:tcW w:w="1003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426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56±1,00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335±7,02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</w:tr>
      <w:tr w:rsidR="00F74C53" w:rsidRPr="00A503FD" w:rsidTr="00A503FD">
        <w:trPr>
          <w:trHeight w:val="492"/>
        </w:trPr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003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426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59±0,58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251±0,58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c</w:t>
            </w:r>
          </w:p>
        </w:tc>
      </w:tr>
      <w:tr w:rsidR="00F74C53" w:rsidRPr="00A503FD" w:rsidTr="00A503FD">
        <w:trPr>
          <w:trHeight w:val="492"/>
        </w:trPr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0,10</w:t>
            </w:r>
          </w:p>
        </w:tc>
        <w:tc>
          <w:tcPr>
            <w:tcW w:w="1003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1426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61±0,58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218±8,74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d</w:t>
            </w:r>
          </w:p>
        </w:tc>
      </w:tr>
    </w:tbl>
    <w:p w:rsidR="00F74C53" w:rsidRPr="00A503FD" w:rsidRDefault="00A503FD" w:rsidP="00A503FD">
      <w:pPr>
        <w:spacing w:line="240" w:lineRule="auto"/>
        <w:ind w:left="1985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val="en-US"/>
        </w:rPr>
        <w:t xml:space="preserve">Sumber: </w:t>
      </w:r>
      <w:r w:rsidR="00F74C53" w:rsidRPr="00A503FD">
        <w:rPr>
          <w:rFonts w:ascii="Arial" w:eastAsia="Times New Roman" w:hAnsi="Arial" w:cs="Arial"/>
          <w:szCs w:val="20"/>
        </w:rPr>
        <w:t>Chersilp dan Usmakul (2008)</w:t>
      </w:r>
    </w:p>
    <w:p w:rsidR="00F74C53" w:rsidRDefault="00F74C53" w:rsidP="00F74C53">
      <w:pPr>
        <w:spacing w:line="240" w:lineRule="auto"/>
        <w:jc w:val="center"/>
        <w:rPr>
          <w:rFonts w:ascii="Arial" w:eastAsia="Times New Roman" w:hAnsi="Arial" w:cs="Arial"/>
        </w:rPr>
      </w:pPr>
    </w:p>
    <w:p w:rsidR="00E96CF4" w:rsidRDefault="00E96CF4" w:rsidP="00F74C53">
      <w:pPr>
        <w:spacing w:line="240" w:lineRule="auto"/>
        <w:jc w:val="center"/>
        <w:rPr>
          <w:rFonts w:ascii="Arial" w:eastAsia="Times New Roman" w:hAnsi="Arial" w:cs="Arial"/>
        </w:rPr>
      </w:pPr>
    </w:p>
    <w:p w:rsidR="00E96CF4" w:rsidRDefault="00E96CF4" w:rsidP="00F74C53">
      <w:pPr>
        <w:spacing w:line="240" w:lineRule="auto"/>
        <w:jc w:val="center"/>
        <w:rPr>
          <w:rFonts w:ascii="Arial" w:eastAsia="Times New Roman" w:hAnsi="Arial" w:cs="Arial"/>
        </w:rPr>
      </w:pPr>
    </w:p>
    <w:p w:rsidR="00E96CF4" w:rsidRDefault="00E96CF4" w:rsidP="00F74C53">
      <w:pPr>
        <w:spacing w:line="240" w:lineRule="auto"/>
        <w:jc w:val="center"/>
        <w:rPr>
          <w:rFonts w:ascii="Arial" w:eastAsia="Times New Roman" w:hAnsi="Arial" w:cs="Arial"/>
        </w:rPr>
      </w:pPr>
    </w:p>
    <w:p w:rsidR="00F74C53" w:rsidRDefault="00F74C53" w:rsidP="00F74C53">
      <w:pPr>
        <w:spacing w:line="240" w:lineRule="auto"/>
        <w:jc w:val="center"/>
        <w:rPr>
          <w:rFonts w:ascii="Arial" w:hAnsi="Arial" w:cs="Arial"/>
        </w:rPr>
      </w:pPr>
      <w:r w:rsidRPr="00A503FD">
        <w:rPr>
          <w:rFonts w:ascii="Arial" w:hAnsi="Arial" w:cs="Arial"/>
        </w:rPr>
        <w:t>Tabel 2. Pengar</w:t>
      </w:r>
      <w:r>
        <w:rPr>
          <w:rFonts w:ascii="Arial" w:hAnsi="Arial" w:cs="Arial"/>
        </w:rPr>
        <w:t xml:space="preserve">uh </w:t>
      </w:r>
      <w:r w:rsidRPr="00C03D28">
        <w:rPr>
          <w:rFonts w:ascii="Arial" w:hAnsi="Arial" w:cs="Arial"/>
        </w:rPr>
        <w:t>Waktu Proses Pektinase dengan Rendemen dan Viskositas Jus Pisang</w:t>
      </w:r>
    </w:p>
    <w:tbl>
      <w:tblPr>
        <w:tblStyle w:val="TableGrid"/>
        <w:tblW w:w="889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1638"/>
        <w:gridCol w:w="2034"/>
        <w:gridCol w:w="2440"/>
      </w:tblGrid>
      <w:tr w:rsidR="00F74C53" w:rsidRPr="00A503FD" w:rsidTr="00A503FD">
        <w:trPr>
          <w:trHeight w:val="946"/>
        </w:trPr>
        <w:tc>
          <w:tcPr>
            <w:tcW w:w="2782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Konsentrasi Pektinase (% w/w)</w:t>
            </w:r>
          </w:p>
        </w:tc>
        <w:tc>
          <w:tcPr>
            <w:tcW w:w="1638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Waktu (jam)</w:t>
            </w:r>
          </w:p>
        </w:tc>
        <w:tc>
          <w:tcPr>
            <w:tcW w:w="2034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Volume Ekstrak Jus (mL)</w:t>
            </w:r>
          </w:p>
        </w:tc>
        <w:tc>
          <w:tcPr>
            <w:tcW w:w="2440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Viskositas (cp)</w:t>
            </w:r>
          </w:p>
        </w:tc>
      </w:tr>
      <w:tr w:rsidR="00F74C53" w:rsidRPr="00A503FD" w:rsidTr="00A503FD">
        <w:trPr>
          <w:trHeight w:val="240"/>
        </w:trPr>
        <w:tc>
          <w:tcPr>
            <w:tcW w:w="2782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638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0,5</w:t>
            </w:r>
          </w:p>
        </w:tc>
        <w:tc>
          <w:tcPr>
            <w:tcW w:w="2034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47±1,53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  <w:tc>
          <w:tcPr>
            <w:tcW w:w="2440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346±2,65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  <w:tr w:rsidR="00F74C53" w:rsidRPr="00A503FD" w:rsidTr="00A503FD">
        <w:trPr>
          <w:trHeight w:val="226"/>
        </w:trPr>
        <w:tc>
          <w:tcPr>
            <w:tcW w:w="2782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638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2034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59±0,58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440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251±0,58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</w:tr>
      <w:tr w:rsidR="00F74C53" w:rsidRPr="00A503FD" w:rsidTr="00A503FD">
        <w:trPr>
          <w:trHeight w:val="240"/>
        </w:trPr>
        <w:tc>
          <w:tcPr>
            <w:tcW w:w="2782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638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1,5</w:t>
            </w:r>
          </w:p>
        </w:tc>
        <w:tc>
          <w:tcPr>
            <w:tcW w:w="2034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58±1,16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440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228±3,00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c</w:t>
            </w:r>
          </w:p>
        </w:tc>
      </w:tr>
      <w:tr w:rsidR="00F74C53" w:rsidRPr="00A503FD" w:rsidTr="00A503FD">
        <w:trPr>
          <w:trHeight w:val="226"/>
        </w:trPr>
        <w:tc>
          <w:tcPr>
            <w:tcW w:w="2782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638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2034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59±1,53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2440" w:type="dxa"/>
            <w:vAlign w:val="center"/>
          </w:tcPr>
          <w:p w:rsidR="00F74C53" w:rsidRPr="00A503FD" w:rsidRDefault="00F74C53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207±4,36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d</w:t>
            </w:r>
          </w:p>
        </w:tc>
      </w:tr>
    </w:tbl>
    <w:p w:rsidR="00F74C53" w:rsidRPr="00A503FD" w:rsidRDefault="00F74C53" w:rsidP="00A503FD">
      <w:pPr>
        <w:spacing w:line="240" w:lineRule="auto"/>
        <w:rPr>
          <w:rFonts w:ascii="Arial" w:eastAsia="Times New Roman" w:hAnsi="Arial" w:cs="Arial"/>
          <w:szCs w:val="20"/>
        </w:rPr>
      </w:pPr>
      <w:r w:rsidRPr="00A503FD">
        <w:rPr>
          <w:rFonts w:ascii="Arial" w:eastAsia="Times New Roman" w:hAnsi="Arial" w:cs="Arial"/>
          <w:szCs w:val="20"/>
        </w:rPr>
        <w:t>Chersilp dan Usmakul (2008)</w:t>
      </w:r>
    </w:p>
    <w:p w:rsidR="00F74C53" w:rsidRDefault="00F74C53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1C0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 w:rsidRPr="00A503FD">
        <w:rPr>
          <w:rFonts w:ascii="Arial" w:hAnsi="Arial" w:cs="Arial"/>
        </w:rPr>
        <w:t xml:space="preserve">Tabel 3. </w:t>
      </w:r>
      <w:r>
        <w:rPr>
          <w:rFonts w:ascii="Arial" w:hAnsi="Arial" w:cs="Arial"/>
        </w:rPr>
        <w:t>Hubungan Temperatur, Waktu, &amp; Konsentrasi terhadap Karakteristik  Rendemen</w:t>
      </w:r>
    </w:p>
    <w:tbl>
      <w:tblPr>
        <w:tblStyle w:val="TableGrid"/>
        <w:tblpPr w:leftFromText="180" w:rightFromText="180" w:vertAnchor="text" w:horzAnchor="page" w:tblpX="2821" w:tblpY="24"/>
        <w:tblW w:w="6549" w:type="dxa"/>
        <w:tblLayout w:type="fixed"/>
        <w:tblLook w:val="04A0" w:firstRow="1" w:lastRow="0" w:firstColumn="1" w:lastColumn="0" w:noHBand="0" w:noVBand="1"/>
      </w:tblPr>
      <w:tblGrid>
        <w:gridCol w:w="1839"/>
        <w:gridCol w:w="3768"/>
        <w:gridCol w:w="942"/>
      </w:tblGrid>
      <w:tr w:rsidR="00A503FD" w:rsidRPr="00A503FD" w:rsidTr="00A503FD">
        <w:trPr>
          <w:trHeight w:val="486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Karakteristik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Persamaan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  <w:lang w:val="id-ID"/>
              </w:rPr>
              <w:t>R</w:t>
            </w:r>
            <w:r w:rsidRPr="00A503FD"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val="id-ID"/>
              </w:rPr>
              <w:t>2</w:t>
            </w:r>
          </w:p>
        </w:tc>
      </w:tr>
      <w:tr w:rsidR="00A503FD" w:rsidRPr="00A503FD" w:rsidTr="00A503FD">
        <w:trPr>
          <w:trHeight w:val="1238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 xml:space="preserve">Viskositas </w:t>
            </w:r>
            <w:r w:rsidRPr="00A503FD">
              <w:rPr>
                <w:rFonts w:ascii="Arial" w:hAnsi="Arial" w:cs="Arial"/>
                <w:sz w:val="22"/>
                <w:szCs w:val="22"/>
              </w:rPr>
              <w:t xml:space="preserve">(mPa.s)  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= 3.34 - 0.11X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+ 0.003X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+8.18X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+ 0.003X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- 0.001X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-1.41X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+ 0.0001X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+ 0.35X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+ 274.7X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0,99</w:t>
            </w:r>
          </w:p>
        </w:tc>
      </w:tr>
      <w:tr w:rsidR="00A503FD" w:rsidRPr="00A503FD" w:rsidTr="00A503FD">
        <w:trPr>
          <w:trHeight w:val="1238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Kejernihan (%T)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= -24.6 + 2.6 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+0,1X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-1312X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- 0.03X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- 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0.01X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+ 9,6X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+ 2513X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0,95</w:t>
            </w:r>
          </w:p>
        </w:tc>
      </w:tr>
      <w:tr w:rsidR="00A503FD" w:rsidRPr="00A503FD" w:rsidTr="00A503FD">
        <w:trPr>
          <w:trHeight w:val="1238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Padatan Tak Terlarut Alkohol</w:t>
            </w:r>
          </w:p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(%w/w)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= 0,22 + 0,002 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+0,012X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-0,82X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+ 0.0001X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- 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0.0001X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+ 0,13X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-0.00001X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- 0.17X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+ 39,01X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0,85</w:t>
            </w:r>
          </w:p>
        </w:tc>
      </w:tr>
      <w:tr w:rsidR="00A503FD" w:rsidRPr="00A503FD" w:rsidTr="00A503FD">
        <w:trPr>
          <w:trHeight w:val="1238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Polifenol</w:t>
            </w:r>
          </w:p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(mg GAE / 100g)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= 4,68 + 0,3 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+0,22X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+ 18,96X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- 0.004X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- 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0.003X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+ 1,2X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-0.003X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– 1,49 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+ 280,13X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0,90</w:t>
            </w:r>
          </w:p>
        </w:tc>
      </w:tr>
      <w:tr w:rsidR="00A503FD" w:rsidRPr="00A503FD" w:rsidTr="00A503FD">
        <w:trPr>
          <w:trHeight w:val="1238"/>
        </w:trPr>
        <w:tc>
          <w:tcPr>
            <w:tcW w:w="1839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 xml:space="preserve">Protein </w:t>
            </w:r>
          </w:p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(mg /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 L)</w:t>
            </w:r>
          </w:p>
        </w:tc>
        <w:tc>
          <w:tcPr>
            <w:tcW w:w="3768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= 4499,3 -130,5 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+ 39,3X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-52090,8X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+ 0.53X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- 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0.08X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+ 2190,5 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1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-0.2X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– 498,2X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2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>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lang w:val="id-ID"/>
              </w:rPr>
              <w:t xml:space="preserve"> - 27685X</w:t>
            </w:r>
            <w:r w:rsidRPr="00A503FD">
              <w:rPr>
                <w:rFonts w:ascii="Arial" w:hAnsi="Arial" w:cs="Arial"/>
                <w:sz w:val="22"/>
                <w:szCs w:val="22"/>
                <w:vertAlign w:val="subscript"/>
                <w:lang w:val="id-ID"/>
              </w:rPr>
              <w:t>3</w:t>
            </w:r>
            <w:r w:rsidRPr="00A503FD">
              <w:rPr>
                <w:rFonts w:ascii="Arial" w:hAnsi="Arial" w:cs="Arial"/>
                <w:sz w:val="22"/>
                <w:szCs w:val="22"/>
                <w:vertAlign w:val="superscript"/>
                <w:lang w:val="id-ID"/>
              </w:rPr>
              <w:t>2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0,92</w:t>
            </w:r>
          </w:p>
        </w:tc>
      </w:tr>
    </w:tbl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A503FD" w:rsidRDefault="00A503FD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A503FD" w:rsidRDefault="00A503FD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A503FD" w:rsidRPr="00A503FD" w:rsidRDefault="00A503FD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BD01C0" w:rsidRPr="00A503FD" w:rsidRDefault="00BD01C0" w:rsidP="00AB0B3A">
      <w:pPr>
        <w:tabs>
          <w:tab w:val="left" w:pos="426"/>
        </w:tabs>
        <w:spacing w:after="120"/>
        <w:jc w:val="both"/>
        <w:rPr>
          <w:rFonts w:ascii="Arial" w:hAnsi="Arial" w:cs="Arial"/>
          <w:lang w:val="en-US"/>
        </w:rPr>
      </w:pPr>
    </w:p>
    <w:p w:rsidR="00A503FD" w:rsidRPr="00A503FD" w:rsidRDefault="00A503FD" w:rsidP="00A503FD">
      <w:pPr>
        <w:pStyle w:val="ListParagraph"/>
        <w:spacing w:after="0"/>
        <w:ind w:left="1701"/>
        <w:rPr>
          <w:rFonts w:ascii="Arial" w:hAnsi="Arial" w:cs="Arial"/>
          <w:sz w:val="20"/>
        </w:rPr>
      </w:pPr>
      <w:r w:rsidRPr="00A503FD">
        <w:rPr>
          <w:rFonts w:ascii="Arial" w:hAnsi="Arial" w:cs="Arial"/>
          <w:sz w:val="20"/>
        </w:rPr>
        <w:t>*X</w:t>
      </w:r>
      <w:r w:rsidRPr="00A503FD">
        <w:rPr>
          <w:rFonts w:ascii="Arial" w:hAnsi="Arial" w:cs="Arial"/>
          <w:sz w:val="20"/>
          <w:vertAlign w:val="subscript"/>
        </w:rPr>
        <w:t>1</w:t>
      </w:r>
      <w:r w:rsidRPr="00A503FD">
        <w:rPr>
          <w:rFonts w:ascii="Arial" w:hAnsi="Arial" w:cs="Arial"/>
          <w:sz w:val="20"/>
        </w:rPr>
        <w:t xml:space="preserve"> = temperatur, X</w:t>
      </w:r>
      <w:r w:rsidRPr="00A503FD">
        <w:rPr>
          <w:rFonts w:ascii="Arial" w:hAnsi="Arial" w:cs="Arial"/>
          <w:sz w:val="20"/>
          <w:vertAlign w:val="subscript"/>
        </w:rPr>
        <w:t>2</w:t>
      </w:r>
      <w:r w:rsidRPr="00A503FD">
        <w:rPr>
          <w:rFonts w:ascii="Arial" w:hAnsi="Arial" w:cs="Arial"/>
          <w:sz w:val="20"/>
        </w:rPr>
        <w:t xml:space="preserve"> = Waktu, X</w:t>
      </w:r>
      <w:r w:rsidRPr="00A503FD">
        <w:rPr>
          <w:rFonts w:ascii="Arial" w:hAnsi="Arial" w:cs="Arial"/>
          <w:sz w:val="20"/>
          <w:vertAlign w:val="subscript"/>
        </w:rPr>
        <w:t>3</w:t>
      </w:r>
      <w:r w:rsidRPr="00A503FD">
        <w:rPr>
          <w:rFonts w:ascii="Arial" w:hAnsi="Arial" w:cs="Arial"/>
          <w:sz w:val="20"/>
        </w:rPr>
        <w:t xml:space="preserve"> = Konsentrasi</w:t>
      </w:r>
    </w:p>
    <w:p w:rsidR="00A503FD" w:rsidRPr="00A503FD" w:rsidRDefault="00A503FD" w:rsidP="00A503FD">
      <w:pPr>
        <w:spacing w:line="240" w:lineRule="auto"/>
        <w:ind w:left="170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Sumber: </w:t>
      </w:r>
      <w:r w:rsidRPr="00A503FD">
        <w:rPr>
          <w:rFonts w:ascii="Arial" w:eastAsia="Times New Roman" w:hAnsi="Arial" w:cs="Arial"/>
        </w:rPr>
        <w:t>Sagu et al. (2014)</w:t>
      </w:r>
    </w:p>
    <w:p w:rsidR="00A503FD" w:rsidRDefault="00A503FD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605"/>
        <w:tblW w:w="0" w:type="auto"/>
        <w:tblLayout w:type="fixed"/>
        <w:tblLook w:val="04A0" w:firstRow="1" w:lastRow="0" w:firstColumn="1" w:lastColumn="0" w:noHBand="0" w:noVBand="1"/>
      </w:tblPr>
      <w:tblGrid>
        <w:gridCol w:w="1687"/>
        <w:gridCol w:w="1027"/>
        <w:gridCol w:w="1461"/>
        <w:gridCol w:w="1510"/>
      </w:tblGrid>
      <w:tr w:rsidR="00A503FD" w:rsidRPr="00A503FD" w:rsidTr="00A503FD">
        <w:trPr>
          <w:trHeight w:val="751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Konsentrasi Substrat (%)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Waktu (jam)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Suhu (°C)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Aktivitas PG (u/mil)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2,9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56,08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28,04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1,7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73,92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28,04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56,08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36,96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1,9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73,92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36,96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25,00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2,7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1,2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6,2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6,9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5,3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7,3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6,7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6,1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80,00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3,8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7,50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40,00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1,7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8,99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56,08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28,04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2,7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8,99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73,92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28,04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1,3</w:t>
            </w:r>
          </w:p>
        </w:tc>
      </w:tr>
      <w:tr w:rsidR="00A503FD" w:rsidRPr="00A503FD" w:rsidTr="00A503FD">
        <w:trPr>
          <w:trHeight w:val="255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8,99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56,08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36,96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1,2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8,99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73,92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36,96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2,7</w:t>
            </w:r>
          </w:p>
        </w:tc>
      </w:tr>
      <w:tr w:rsidR="00A503FD" w:rsidRPr="00A503FD" w:rsidTr="00A503FD">
        <w:trPr>
          <w:trHeight w:val="240"/>
        </w:trPr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10,00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65,00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32,50</w:t>
            </w:r>
          </w:p>
        </w:tc>
        <w:tc>
          <w:tcPr>
            <w:tcW w:w="1510" w:type="dxa"/>
            <w:tcBorders>
              <w:left w:val="nil"/>
              <w:right w:val="nil"/>
            </w:tcBorders>
            <w:vAlign w:val="center"/>
          </w:tcPr>
          <w:p w:rsidR="00A503FD" w:rsidRPr="00A503FD" w:rsidRDefault="00A503FD" w:rsidP="00A503F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6,9</w:t>
            </w:r>
          </w:p>
        </w:tc>
      </w:tr>
    </w:tbl>
    <w:p w:rsidR="00BD01C0" w:rsidRPr="00A503FD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 w:rsidRPr="00A503FD">
        <w:rPr>
          <w:rFonts w:ascii="Arial" w:hAnsi="Arial" w:cs="Arial"/>
        </w:rPr>
        <w:lastRenderedPageBreak/>
        <w:t>Tabel 4. Hubungan Konsentrasi Substrat Lama Waktu, &amp; Temperatur terhadap Aktivitas Poligalakturonase</w:t>
      </w: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BD01C0" w:rsidRPr="00A503FD" w:rsidRDefault="00A503FD" w:rsidP="00A503FD">
      <w:pPr>
        <w:pStyle w:val="ListParagraph"/>
        <w:ind w:left="1843"/>
        <w:rPr>
          <w:rFonts w:ascii="Arial" w:hAnsi="Arial" w:cs="Arial"/>
          <w:sz w:val="20"/>
        </w:rPr>
      </w:pPr>
      <w:r w:rsidRPr="00A503FD">
        <w:rPr>
          <w:rFonts w:ascii="Arial" w:hAnsi="Arial" w:cs="Arial"/>
          <w:sz w:val="20"/>
          <w:lang w:val="en-US"/>
        </w:rPr>
        <w:t>*</w:t>
      </w:r>
      <w:r w:rsidR="00BD01C0" w:rsidRPr="00A503FD">
        <w:rPr>
          <w:rFonts w:ascii="Arial" w:hAnsi="Arial" w:cs="Arial"/>
          <w:sz w:val="20"/>
        </w:rPr>
        <w:t>PG: Poligalakturonase</w:t>
      </w:r>
    </w:p>
    <w:p w:rsidR="00BD01C0" w:rsidRPr="00A503FD" w:rsidRDefault="003A2EB6" w:rsidP="00A503FD">
      <w:pPr>
        <w:pStyle w:val="ListParagraph"/>
        <w:ind w:left="1843"/>
        <w:rPr>
          <w:rFonts w:ascii="Arial" w:hAnsi="Arial" w:cs="Arial"/>
        </w:rPr>
      </w:pPr>
      <w:r w:rsidRPr="00A503FD">
        <w:rPr>
          <w:rFonts w:ascii="Arial" w:hAnsi="Arial" w:cs="Arial"/>
        </w:rPr>
        <w:t>Barman et a</w:t>
      </w:r>
      <w:r w:rsidRPr="00A503FD">
        <w:rPr>
          <w:rFonts w:ascii="Arial" w:hAnsi="Arial" w:cs="Arial"/>
          <w:lang w:val="en-US"/>
        </w:rPr>
        <w:t xml:space="preserve">l. </w:t>
      </w:r>
      <w:r w:rsidR="00BD01C0" w:rsidRPr="00A503FD">
        <w:rPr>
          <w:rFonts w:ascii="Arial" w:hAnsi="Arial" w:cs="Arial"/>
        </w:rPr>
        <w:t>(2014)</w:t>
      </w:r>
    </w:p>
    <w:p w:rsidR="00A503FD" w:rsidRDefault="00A503FD" w:rsidP="00BD01C0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A503FD" w:rsidRPr="00481DEC" w:rsidRDefault="00A503FD" w:rsidP="00BD01C0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BD01C0" w:rsidRPr="00A503FD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 w:rsidRPr="00A503FD">
        <w:rPr>
          <w:rFonts w:ascii="Arial" w:hAnsi="Arial" w:cs="Arial"/>
        </w:rPr>
        <w:t xml:space="preserve">Tabel 5. Aplikasi Enzim dalam Pembuatan Sari Buah Pisang </w:t>
      </w:r>
    </w:p>
    <w:tbl>
      <w:tblPr>
        <w:tblStyle w:val="TableGrid"/>
        <w:tblW w:w="0" w:type="auto"/>
        <w:tblInd w:w="1011" w:type="dxa"/>
        <w:tblLayout w:type="fixed"/>
        <w:tblLook w:val="04A0" w:firstRow="1" w:lastRow="0" w:firstColumn="1" w:lastColumn="0" w:noHBand="0" w:noVBand="1"/>
      </w:tblPr>
      <w:tblGrid>
        <w:gridCol w:w="1267"/>
        <w:gridCol w:w="1979"/>
        <w:gridCol w:w="1538"/>
        <w:gridCol w:w="2030"/>
      </w:tblGrid>
      <w:tr w:rsidR="00BD01C0" w:rsidRPr="00A503FD" w:rsidTr="00A503FD">
        <w:trPr>
          <w:trHeight w:val="734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Tipe Enzim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Konsentrasi (%)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Waktu (menit)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  <w:szCs w:val="22"/>
              </w:rPr>
              <w:t>Absorbansi</w:t>
            </w:r>
          </w:p>
        </w:tc>
      </w:tr>
      <w:tr w:rsidR="00BD01C0" w:rsidRPr="00A503FD" w:rsidTr="00A503FD">
        <w:trPr>
          <w:trHeight w:val="249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0,65±0,03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a</w:t>
            </w:r>
          </w:p>
        </w:tc>
      </w:tr>
      <w:tr w:rsidR="00BD01C0" w:rsidRPr="00A503FD" w:rsidTr="00A503FD">
        <w:trPr>
          <w:trHeight w:val="234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0,37±0,02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e</w:t>
            </w:r>
          </w:p>
        </w:tc>
      </w:tr>
      <w:tr w:rsidR="00BD01C0" w:rsidRPr="00A503FD" w:rsidTr="00A503FD">
        <w:trPr>
          <w:trHeight w:val="249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0,52±0,03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c</w:t>
            </w:r>
          </w:p>
        </w:tc>
      </w:tr>
      <w:tr w:rsidR="00BD01C0" w:rsidRPr="00A503FD" w:rsidTr="00A503FD">
        <w:trPr>
          <w:trHeight w:val="234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0,12±0,02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f</w:t>
            </w:r>
          </w:p>
        </w:tc>
      </w:tr>
      <w:tr w:rsidR="00BD01C0" w:rsidRPr="00A503FD" w:rsidTr="00A503FD">
        <w:trPr>
          <w:trHeight w:val="249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0,60±0,04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BD01C0" w:rsidRPr="00A503FD" w:rsidTr="00A503FD">
        <w:trPr>
          <w:trHeight w:val="234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0,33±0,03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e</w:t>
            </w:r>
          </w:p>
        </w:tc>
      </w:tr>
      <w:tr w:rsidR="00BD01C0" w:rsidRPr="00A503FD" w:rsidTr="00A503FD">
        <w:trPr>
          <w:trHeight w:val="249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0,45±0,03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d</w:t>
            </w:r>
          </w:p>
        </w:tc>
      </w:tr>
      <w:tr w:rsidR="00BD01C0" w:rsidRPr="00A503FD" w:rsidTr="00A503FD">
        <w:trPr>
          <w:trHeight w:val="234"/>
        </w:trPr>
        <w:tc>
          <w:tcPr>
            <w:tcW w:w="1267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030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503FD">
              <w:rPr>
                <w:rFonts w:ascii="Arial" w:eastAsia="Times New Roman" w:hAnsi="Arial" w:cs="Arial"/>
                <w:sz w:val="22"/>
                <w:szCs w:val="22"/>
              </w:rPr>
              <w:t>0,10±0,02</w:t>
            </w:r>
            <w:r w:rsidRPr="00A503FD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f</w:t>
            </w:r>
          </w:p>
        </w:tc>
      </w:tr>
    </w:tbl>
    <w:p w:rsidR="00BD01C0" w:rsidRPr="00A503FD" w:rsidRDefault="00A503FD" w:rsidP="00A503FD">
      <w:pPr>
        <w:spacing w:after="0"/>
        <w:ind w:left="993"/>
        <w:rPr>
          <w:rFonts w:ascii="Arial" w:hAnsi="Arial" w:cs="Arial"/>
          <w:sz w:val="20"/>
        </w:rPr>
      </w:pPr>
      <w:r w:rsidRPr="00A503FD">
        <w:rPr>
          <w:rFonts w:ascii="Arial" w:hAnsi="Arial" w:cs="Arial"/>
          <w:sz w:val="20"/>
          <w:lang w:val="en-US"/>
        </w:rPr>
        <w:t>*</w:t>
      </w:r>
      <w:r w:rsidR="00BD01C0" w:rsidRPr="00A503FD">
        <w:rPr>
          <w:rFonts w:ascii="Arial" w:hAnsi="Arial" w:cs="Arial"/>
          <w:sz w:val="20"/>
        </w:rPr>
        <w:t>A: enzim kasar, B: enzim murni sebagian</w:t>
      </w:r>
    </w:p>
    <w:p w:rsidR="00BD01C0" w:rsidRPr="00A503FD" w:rsidRDefault="003A2EB6" w:rsidP="00A503FD">
      <w:pPr>
        <w:pStyle w:val="ListParagraph"/>
        <w:ind w:left="993"/>
        <w:rPr>
          <w:rFonts w:ascii="Arial" w:hAnsi="Arial" w:cs="Arial"/>
        </w:rPr>
      </w:pPr>
      <w:r w:rsidRPr="00A503FD">
        <w:rPr>
          <w:rFonts w:ascii="Arial" w:hAnsi="Arial" w:cs="Arial"/>
        </w:rPr>
        <w:t>Barman</w:t>
      </w:r>
      <w:r w:rsidRPr="00A503FD">
        <w:rPr>
          <w:rFonts w:ascii="Arial" w:hAnsi="Arial" w:cs="Arial"/>
          <w:lang w:val="en-US"/>
        </w:rPr>
        <w:t xml:space="preserve"> et al. </w:t>
      </w:r>
      <w:r w:rsidR="00BD01C0" w:rsidRPr="00A503FD">
        <w:rPr>
          <w:rFonts w:ascii="Arial" w:hAnsi="Arial" w:cs="Arial"/>
        </w:rPr>
        <w:t>(2014)</w:t>
      </w: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E96CF4" w:rsidRDefault="00E96CF4" w:rsidP="00BD01C0">
      <w:pPr>
        <w:pStyle w:val="ListParagraph"/>
        <w:ind w:left="0"/>
        <w:jc w:val="center"/>
        <w:rPr>
          <w:rFonts w:ascii="Arial" w:hAnsi="Arial" w:cs="Arial"/>
        </w:rPr>
      </w:pPr>
    </w:p>
    <w:p w:rsidR="00BD01C0" w:rsidRPr="00A503FD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 w:rsidRPr="00A503FD">
        <w:rPr>
          <w:rFonts w:ascii="Arial" w:hAnsi="Arial" w:cs="Arial"/>
        </w:rPr>
        <w:lastRenderedPageBreak/>
        <w:t xml:space="preserve">Tabel 6. Pengaruh Konsentrasi Enzim α-Amilase terhadap Kadar Gula  </w:t>
      </w:r>
    </w:p>
    <w:tbl>
      <w:tblPr>
        <w:tblStyle w:val="TableGrid"/>
        <w:tblW w:w="0" w:type="auto"/>
        <w:tblInd w:w="1361" w:type="dxa"/>
        <w:tblLayout w:type="fixed"/>
        <w:tblLook w:val="04A0" w:firstRow="1" w:lastRow="0" w:firstColumn="1" w:lastColumn="0" w:noHBand="0" w:noVBand="1"/>
      </w:tblPr>
      <w:tblGrid>
        <w:gridCol w:w="2058"/>
        <w:gridCol w:w="1253"/>
        <w:gridCol w:w="1782"/>
        <w:gridCol w:w="1842"/>
      </w:tblGrid>
      <w:tr w:rsidR="00BD01C0" w:rsidRPr="00A503FD" w:rsidTr="00A503FD">
        <w:trPr>
          <w:trHeight w:val="993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 xml:space="preserve">Konsentrasi </w:t>
            </w:r>
            <w:r w:rsidRPr="00A503FD">
              <w:rPr>
                <w:rFonts w:ascii="Arial" w:hAnsi="Arial" w:cs="Arial"/>
                <w:b/>
                <w:sz w:val="22"/>
              </w:rPr>
              <w:t>α-Amilase</w:t>
            </w:r>
            <w:r w:rsidRPr="00A503FD">
              <w:rPr>
                <w:rFonts w:ascii="Arial" w:eastAsia="Times New Roman" w:hAnsi="Arial" w:cs="Arial"/>
                <w:b/>
                <w:sz w:val="22"/>
              </w:rPr>
              <w:t xml:space="preserve"> (% w/w)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Waktu (jam)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Total Gula Terlarut (mg/mL)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A503FD">
              <w:rPr>
                <w:rFonts w:ascii="Arial" w:eastAsia="Times New Roman" w:hAnsi="Arial" w:cs="Arial"/>
                <w:b/>
                <w:sz w:val="22"/>
              </w:rPr>
              <w:t>Gula Pereduksi (mg/mL)</w:t>
            </w:r>
          </w:p>
        </w:tc>
      </w:tr>
      <w:tr w:rsidR="00BD01C0" w:rsidRPr="00A503FD" w:rsidTr="00A503FD">
        <w:trPr>
          <w:trHeight w:val="504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Kontrol*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104,25 ±0,67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c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64,19 ±2,64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c</w:t>
            </w:r>
          </w:p>
        </w:tc>
      </w:tr>
      <w:tr w:rsidR="00BD01C0" w:rsidRPr="00A503FD" w:rsidTr="00A503FD">
        <w:trPr>
          <w:trHeight w:val="489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117,61 ±1,44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81,53 ±2,06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</w:tr>
      <w:tr w:rsidR="00BD01C0" w:rsidRPr="00A503FD" w:rsidTr="00A503FD">
        <w:trPr>
          <w:trHeight w:val="489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119,50 ±3,31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89,19 ±3,57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</w:tr>
      <w:tr w:rsidR="00BD01C0" w:rsidRPr="00A503FD" w:rsidTr="00A503FD">
        <w:trPr>
          <w:trHeight w:val="504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0,1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123,27 ±1,09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88,74 ±2,81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  <w:tr w:rsidR="00BD01C0" w:rsidRPr="00A503FD" w:rsidTr="00A503FD">
        <w:trPr>
          <w:trHeight w:val="489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0,3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127,36 ±3,40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ab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89,19 ±2,71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  <w:tr w:rsidR="00BD01C0" w:rsidRPr="00A503FD" w:rsidTr="00A503FD">
        <w:trPr>
          <w:trHeight w:val="489"/>
        </w:trPr>
        <w:tc>
          <w:tcPr>
            <w:tcW w:w="2058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0,5</w:t>
            </w:r>
          </w:p>
        </w:tc>
        <w:tc>
          <w:tcPr>
            <w:tcW w:w="1253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178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127,99 ±1,96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:rsidR="00BD01C0" w:rsidRPr="00A503FD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A503FD">
              <w:rPr>
                <w:rFonts w:ascii="Arial" w:eastAsia="Times New Roman" w:hAnsi="Arial" w:cs="Arial"/>
                <w:sz w:val="22"/>
              </w:rPr>
              <w:t>90,99 ±1,56</w:t>
            </w:r>
            <w:r w:rsidRPr="00A503FD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</w:tbl>
    <w:p w:rsidR="00BD01C0" w:rsidRPr="00A503FD" w:rsidRDefault="00BD01C0" w:rsidP="001A1D5E">
      <w:pPr>
        <w:pStyle w:val="ListParagraph"/>
        <w:spacing w:after="0"/>
        <w:ind w:left="1276"/>
        <w:rPr>
          <w:rFonts w:ascii="Arial" w:hAnsi="Arial" w:cs="Arial"/>
          <w:sz w:val="20"/>
          <w:szCs w:val="20"/>
        </w:rPr>
      </w:pPr>
      <w:r w:rsidRPr="00A503FD">
        <w:rPr>
          <w:rFonts w:ascii="Arial" w:hAnsi="Arial" w:cs="Arial"/>
        </w:rPr>
        <w:t>*</w:t>
      </w:r>
      <w:r w:rsidRPr="00A503FD">
        <w:rPr>
          <w:rFonts w:ascii="Arial" w:hAnsi="Arial" w:cs="Arial"/>
          <w:sz w:val="20"/>
          <w:szCs w:val="20"/>
        </w:rPr>
        <w:t>pisang yang tidak diberikan perlakuan enzim</w:t>
      </w:r>
    </w:p>
    <w:p w:rsidR="00BD01C0" w:rsidRPr="00A503FD" w:rsidRDefault="00BD01C0" w:rsidP="001A1D5E">
      <w:pPr>
        <w:spacing w:line="240" w:lineRule="auto"/>
        <w:ind w:left="1276"/>
        <w:rPr>
          <w:rFonts w:ascii="Arial" w:eastAsia="Times New Roman" w:hAnsi="Arial" w:cs="Arial"/>
          <w:szCs w:val="20"/>
        </w:rPr>
      </w:pPr>
      <w:r w:rsidRPr="00A503FD">
        <w:rPr>
          <w:rFonts w:ascii="Arial" w:eastAsia="Times New Roman" w:hAnsi="Arial" w:cs="Arial"/>
          <w:szCs w:val="20"/>
        </w:rPr>
        <w:t>Cherslip dan Usmakul (2008)</w:t>
      </w:r>
    </w:p>
    <w:p w:rsidR="00BD01C0" w:rsidRPr="0036026D" w:rsidRDefault="00BD01C0" w:rsidP="00BD01C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BD01C0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 w:rsidRPr="001A1D5E">
        <w:rPr>
          <w:rFonts w:ascii="Arial" w:hAnsi="Arial" w:cs="Arial"/>
        </w:rPr>
        <w:t xml:space="preserve">Tabel 7. </w:t>
      </w:r>
      <w:r>
        <w:rPr>
          <w:rFonts w:ascii="Arial" w:hAnsi="Arial" w:cs="Arial"/>
        </w:rPr>
        <w:t>Pengaruh Waktu Proses</w:t>
      </w:r>
      <w:r w:rsidRPr="003B6587">
        <w:rPr>
          <w:rFonts w:ascii="Arial" w:hAnsi="Arial" w:cs="Arial"/>
        </w:rPr>
        <w:t xml:space="preserve"> Enzim α-Amilase terhadap Kadar Gula  </w:t>
      </w:r>
    </w:p>
    <w:tbl>
      <w:tblPr>
        <w:tblStyle w:val="TableGrid"/>
        <w:tblW w:w="0" w:type="auto"/>
        <w:tblInd w:w="1099" w:type="dxa"/>
        <w:tblLayout w:type="fixed"/>
        <w:tblLook w:val="04A0" w:firstRow="1" w:lastRow="0" w:firstColumn="1" w:lastColumn="0" w:noHBand="0" w:noVBand="1"/>
      </w:tblPr>
      <w:tblGrid>
        <w:gridCol w:w="2214"/>
        <w:gridCol w:w="1348"/>
        <w:gridCol w:w="1917"/>
        <w:gridCol w:w="1982"/>
      </w:tblGrid>
      <w:tr w:rsidR="00BD01C0" w:rsidRPr="001A1D5E" w:rsidTr="001A1D5E">
        <w:trPr>
          <w:trHeight w:val="985"/>
        </w:trPr>
        <w:tc>
          <w:tcPr>
            <w:tcW w:w="221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 xml:space="preserve">Konsentrasi </w:t>
            </w:r>
            <w:r w:rsidRPr="001A1D5E">
              <w:rPr>
                <w:rFonts w:ascii="Arial" w:hAnsi="Arial" w:cs="Arial"/>
                <w:b/>
                <w:sz w:val="22"/>
              </w:rPr>
              <w:t>α-Amilase</w:t>
            </w:r>
            <w:r w:rsidRPr="001A1D5E">
              <w:rPr>
                <w:rFonts w:ascii="Arial" w:eastAsia="Times New Roman" w:hAnsi="Arial" w:cs="Arial"/>
                <w:b/>
                <w:sz w:val="22"/>
              </w:rPr>
              <w:t xml:space="preserve"> (% w/w)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Waktu (jam)</w:t>
            </w:r>
          </w:p>
        </w:tc>
        <w:tc>
          <w:tcPr>
            <w:tcW w:w="191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Total Gula Terlarut (mg/mL)</w:t>
            </w:r>
          </w:p>
        </w:tc>
        <w:tc>
          <w:tcPr>
            <w:tcW w:w="1982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Gula Pereduksi (mg/mL)</w:t>
            </w:r>
          </w:p>
        </w:tc>
      </w:tr>
      <w:tr w:rsidR="00BD01C0" w:rsidRPr="001A1D5E" w:rsidTr="001A1D5E">
        <w:trPr>
          <w:trHeight w:val="500"/>
        </w:trPr>
        <w:tc>
          <w:tcPr>
            <w:tcW w:w="221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191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119,50 ±3,32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982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89,19 ±3,57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</w:tr>
      <w:tr w:rsidR="00BD01C0" w:rsidRPr="001A1D5E" w:rsidTr="001A1D5E">
        <w:trPr>
          <w:trHeight w:val="485"/>
        </w:trPr>
        <w:tc>
          <w:tcPr>
            <w:tcW w:w="221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6</w:t>
            </w:r>
          </w:p>
        </w:tc>
        <w:tc>
          <w:tcPr>
            <w:tcW w:w="191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118,87 ±0,95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982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86,49 ±5,46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b</w:t>
            </w:r>
          </w:p>
        </w:tc>
      </w:tr>
      <w:tr w:rsidR="00BD01C0" w:rsidRPr="001A1D5E" w:rsidTr="001A1D5E">
        <w:trPr>
          <w:trHeight w:val="485"/>
        </w:trPr>
        <w:tc>
          <w:tcPr>
            <w:tcW w:w="221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191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119,50 ±1,44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982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87,84 ±2,82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c</w:t>
            </w:r>
          </w:p>
        </w:tc>
      </w:tr>
      <w:tr w:rsidR="00BD01C0" w:rsidRPr="001A1D5E" w:rsidTr="001A1D5E">
        <w:trPr>
          <w:trHeight w:val="485"/>
        </w:trPr>
        <w:tc>
          <w:tcPr>
            <w:tcW w:w="221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0,05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12</w:t>
            </w:r>
          </w:p>
        </w:tc>
        <w:tc>
          <w:tcPr>
            <w:tcW w:w="191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117,61±1,44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982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86,49 ±5,89</w:t>
            </w:r>
            <w:r w:rsidRPr="001A1D5E">
              <w:rPr>
                <w:rFonts w:ascii="Arial" w:eastAsia="Times New Roman" w:hAnsi="Arial" w:cs="Arial"/>
                <w:sz w:val="22"/>
                <w:vertAlign w:val="superscript"/>
              </w:rPr>
              <w:t>d</w:t>
            </w:r>
          </w:p>
        </w:tc>
      </w:tr>
    </w:tbl>
    <w:p w:rsidR="00BD01C0" w:rsidRPr="001A1D5E" w:rsidRDefault="00BD01C0" w:rsidP="001A1D5E">
      <w:pPr>
        <w:pStyle w:val="ListParagraph"/>
        <w:spacing w:after="0"/>
        <w:ind w:left="1134"/>
        <w:rPr>
          <w:rFonts w:ascii="Arial" w:hAnsi="Arial" w:cs="Arial"/>
          <w:sz w:val="20"/>
          <w:szCs w:val="20"/>
        </w:rPr>
      </w:pPr>
      <w:r w:rsidRPr="001A1D5E">
        <w:rPr>
          <w:rFonts w:ascii="Arial" w:hAnsi="Arial" w:cs="Arial"/>
          <w:sz w:val="20"/>
          <w:szCs w:val="20"/>
        </w:rPr>
        <w:t>*pisang yang tidak diberikan perlakuan enzim</w:t>
      </w:r>
    </w:p>
    <w:p w:rsidR="00BD01C0" w:rsidRPr="001A1D5E" w:rsidRDefault="001A1D5E" w:rsidP="001A1D5E">
      <w:pPr>
        <w:spacing w:line="240" w:lineRule="auto"/>
        <w:ind w:left="1134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val="en-US"/>
        </w:rPr>
        <w:t xml:space="preserve">Sumber: </w:t>
      </w:r>
      <w:r w:rsidR="00BD01C0" w:rsidRPr="001A1D5E">
        <w:rPr>
          <w:rFonts w:ascii="Arial" w:eastAsia="Times New Roman" w:hAnsi="Arial" w:cs="Arial"/>
          <w:szCs w:val="20"/>
        </w:rPr>
        <w:t>Cherslip dan Usmakul (2008)</w:t>
      </w:r>
    </w:p>
    <w:p w:rsidR="00BD01C0" w:rsidRDefault="00BD01C0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01C0" w:rsidRDefault="00BD01C0" w:rsidP="00BD01C0">
      <w:pPr>
        <w:pStyle w:val="ListParagraph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Tabel 8. Perbandingan </w:t>
      </w:r>
      <w:r w:rsidRPr="003F2B00">
        <w:rPr>
          <w:rFonts w:ascii="Arial" w:hAnsi="Arial" w:cs="Arial"/>
          <w:i/>
        </w:rPr>
        <w:t>Wine</w:t>
      </w:r>
      <w:r>
        <w:rPr>
          <w:rFonts w:ascii="Arial" w:hAnsi="Arial" w:cs="Arial"/>
        </w:rPr>
        <w:t xml:space="preserve"> dengan perlakuan enzim dan kontrol</w:t>
      </w:r>
    </w:p>
    <w:tbl>
      <w:tblPr>
        <w:tblStyle w:val="TableGrid"/>
        <w:tblW w:w="0" w:type="auto"/>
        <w:tblInd w:w="1864" w:type="dxa"/>
        <w:tblLayout w:type="fixed"/>
        <w:tblLook w:val="04A0" w:firstRow="1" w:lastRow="0" w:firstColumn="1" w:lastColumn="0" w:noHBand="0" w:noVBand="1"/>
      </w:tblPr>
      <w:tblGrid>
        <w:gridCol w:w="1428"/>
        <w:gridCol w:w="1427"/>
        <w:gridCol w:w="1784"/>
        <w:gridCol w:w="1290"/>
      </w:tblGrid>
      <w:tr w:rsidR="00BD01C0" w:rsidRPr="001A1D5E" w:rsidTr="001A1D5E">
        <w:trPr>
          <w:trHeight w:val="1026"/>
        </w:trPr>
        <w:tc>
          <w:tcPr>
            <w:tcW w:w="142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Perlakuan</w:t>
            </w:r>
          </w:p>
        </w:tc>
        <w:tc>
          <w:tcPr>
            <w:tcW w:w="142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Total padatan terlarut (Brix)</w:t>
            </w:r>
          </w:p>
        </w:tc>
        <w:tc>
          <w:tcPr>
            <w:tcW w:w="178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Total Gula Terlarut (mg/mL)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1A1D5E">
              <w:rPr>
                <w:rFonts w:ascii="Arial" w:eastAsia="Times New Roman" w:hAnsi="Arial" w:cs="Arial"/>
                <w:b/>
                <w:sz w:val="22"/>
              </w:rPr>
              <w:t>Alkohol (mg/mL)</w:t>
            </w:r>
          </w:p>
        </w:tc>
      </w:tr>
      <w:tr w:rsidR="00BD01C0" w:rsidRPr="001A1D5E" w:rsidTr="001A1D5E">
        <w:trPr>
          <w:trHeight w:val="521"/>
        </w:trPr>
        <w:tc>
          <w:tcPr>
            <w:tcW w:w="142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A</w:t>
            </w:r>
          </w:p>
        </w:tc>
        <w:tc>
          <w:tcPr>
            <w:tcW w:w="142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5,70±0,12</w:t>
            </w:r>
          </w:p>
        </w:tc>
        <w:tc>
          <w:tcPr>
            <w:tcW w:w="178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 xml:space="preserve">2,76±0,30 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13,9 ±3,57</w:t>
            </w:r>
          </w:p>
        </w:tc>
      </w:tr>
      <w:tr w:rsidR="00BD01C0" w:rsidRPr="001A1D5E" w:rsidTr="001A1D5E">
        <w:trPr>
          <w:trHeight w:val="505"/>
        </w:trPr>
        <w:tc>
          <w:tcPr>
            <w:tcW w:w="1428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B</w:t>
            </w:r>
          </w:p>
        </w:tc>
        <w:tc>
          <w:tcPr>
            <w:tcW w:w="1427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6,30±0.46</w:t>
            </w:r>
          </w:p>
        </w:tc>
        <w:tc>
          <w:tcPr>
            <w:tcW w:w="1784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5,31±1,66</w:t>
            </w: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BD01C0" w:rsidRPr="001A1D5E" w:rsidRDefault="00BD01C0" w:rsidP="00364204">
            <w:pPr>
              <w:jc w:val="center"/>
              <w:rPr>
                <w:rFonts w:ascii="Arial" w:eastAsia="Times New Roman" w:hAnsi="Arial" w:cs="Arial"/>
                <w:sz w:val="22"/>
              </w:rPr>
            </w:pPr>
            <w:r w:rsidRPr="001A1D5E">
              <w:rPr>
                <w:rFonts w:ascii="Arial" w:eastAsia="Times New Roman" w:hAnsi="Arial" w:cs="Arial"/>
                <w:sz w:val="22"/>
              </w:rPr>
              <w:t>14,4 ±5,46</w:t>
            </w:r>
          </w:p>
        </w:tc>
      </w:tr>
    </w:tbl>
    <w:p w:rsidR="00BD01C0" w:rsidRPr="001A1D5E" w:rsidRDefault="00BD01C0" w:rsidP="001A1D5E">
      <w:pPr>
        <w:spacing w:after="0" w:line="240" w:lineRule="auto"/>
        <w:ind w:left="1701"/>
        <w:rPr>
          <w:rFonts w:ascii="Arial" w:eastAsia="Times New Roman" w:hAnsi="Arial" w:cs="Arial"/>
          <w:sz w:val="20"/>
          <w:szCs w:val="20"/>
        </w:rPr>
      </w:pPr>
      <w:r w:rsidRPr="001A1D5E">
        <w:rPr>
          <w:rFonts w:ascii="Arial" w:eastAsia="Times New Roman" w:hAnsi="Arial" w:cs="Arial"/>
          <w:sz w:val="20"/>
          <w:szCs w:val="20"/>
        </w:rPr>
        <w:t>A: control, B: wine dengan perlakuan enzimatis</w:t>
      </w:r>
    </w:p>
    <w:p w:rsidR="00BD01C0" w:rsidRPr="001A1D5E" w:rsidRDefault="001A1D5E" w:rsidP="001A1D5E">
      <w:pPr>
        <w:spacing w:line="240" w:lineRule="auto"/>
        <w:ind w:left="1701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val="en-US"/>
        </w:rPr>
        <w:t xml:space="preserve">Sumber: </w:t>
      </w:r>
      <w:r w:rsidR="00BD01C0" w:rsidRPr="001A1D5E">
        <w:rPr>
          <w:rFonts w:ascii="Arial" w:eastAsia="Times New Roman" w:hAnsi="Arial" w:cs="Arial"/>
          <w:szCs w:val="20"/>
        </w:rPr>
        <w:t>Cherslip dan Usmakul (2008)</w:t>
      </w:r>
    </w:p>
    <w:p w:rsidR="00BD01C0" w:rsidRDefault="00BD01C0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6CF4" w:rsidRDefault="00E96CF4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4E37" w:rsidRDefault="005D4E37" w:rsidP="005D4E37">
      <w:pPr>
        <w:pStyle w:val="ListParagraph"/>
        <w:ind w:left="0"/>
        <w:jc w:val="center"/>
        <w:rPr>
          <w:rFonts w:ascii="Arial" w:hAnsi="Arial" w:cs="Arial"/>
        </w:rPr>
      </w:pPr>
      <w:r w:rsidRPr="001A1D5E">
        <w:rPr>
          <w:rFonts w:ascii="Arial" w:hAnsi="Arial" w:cs="Arial"/>
        </w:rPr>
        <w:lastRenderedPageBreak/>
        <w:t>Tabel 9.</w:t>
      </w:r>
      <w:r>
        <w:rPr>
          <w:rFonts w:ascii="Arial" w:hAnsi="Arial" w:cs="Arial"/>
        </w:rPr>
        <w:t xml:space="preserve"> Pengaruh Sonikasi Terhadap Kinerja Enzim Pektinase dan Selulase (</w:t>
      </w:r>
      <w:r w:rsidRPr="002E7F97">
        <w:rPr>
          <w:rFonts w:ascii="Arial" w:hAnsi="Arial" w:cs="Arial"/>
          <w:i/>
        </w:rPr>
        <w:t>Yield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&amp; Viskositas)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802"/>
        <w:gridCol w:w="1979"/>
        <w:gridCol w:w="318"/>
        <w:gridCol w:w="1210"/>
        <w:gridCol w:w="1874"/>
      </w:tblGrid>
      <w:tr w:rsidR="005D4E37" w:rsidRPr="001A1D5E" w:rsidTr="001A1D5E">
        <w:trPr>
          <w:trHeight w:val="759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5E">
              <w:rPr>
                <w:rFonts w:ascii="Arial" w:hAnsi="Arial" w:cs="Arial"/>
                <w:b/>
                <w:sz w:val="22"/>
                <w:szCs w:val="22"/>
              </w:rPr>
              <w:t>S (%)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5E">
              <w:rPr>
                <w:rFonts w:ascii="Arial" w:hAnsi="Arial" w:cs="Arial"/>
                <w:b/>
                <w:sz w:val="22"/>
                <w:szCs w:val="22"/>
              </w:rPr>
              <w:t>P (%)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5E">
              <w:rPr>
                <w:rFonts w:ascii="Arial" w:hAnsi="Arial" w:cs="Arial"/>
                <w:b/>
                <w:i/>
                <w:sz w:val="22"/>
                <w:szCs w:val="22"/>
              </w:rPr>
              <w:t>Ultrasound Time</w:t>
            </w:r>
            <w:r w:rsidRPr="001A1D5E">
              <w:rPr>
                <w:rFonts w:ascii="Arial" w:hAnsi="Arial" w:cs="Arial"/>
                <w:b/>
                <w:sz w:val="22"/>
                <w:szCs w:val="22"/>
              </w:rPr>
              <w:t xml:space="preserve"> (menit)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5E">
              <w:rPr>
                <w:rFonts w:ascii="Arial" w:hAnsi="Arial" w:cs="Arial"/>
                <w:b/>
                <w:i/>
                <w:sz w:val="22"/>
                <w:szCs w:val="22"/>
              </w:rPr>
              <w:t>Yield</w:t>
            </w:r>
            <w:r w:rsidRPr="001A1D5E">
              <w:rPr>
                <w:rFonts w:ascii="Arial" w:hAnsi="Arial" w:cs="Arial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5E">
              <w:rPr>
                <w:rFonts w:ascii="Arial" w:hAnsi="Arial" w:cs="Arial"/>
                <w:b/>
                <w:sz w:val="22"/>
                <w:szCs w:val="22"/>
              </w:rPr>
              <w:t>Viskositas (mPa.s)</w:t>
            </w:r>
          </w:p>
        </w:tc>
      </w:tr>
      <w:tr w:rsidR="005D4E37" w:rsidRPr="001A1D5E" w:rsidTr="001A1D5E">
        <w:trPr>
          <w:trHeight w:val="516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47,30 ±0,85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219,00 ±5,29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</w:tr>
      <w:tr w:rsidR="005D4E37" w:rsidRPr="001A1D5E" w:rsidTr="001A1D5E">
        <w:trPr>
          <w:trHeight w:val="501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64,10 ±0,07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198,67 ±8,50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5D4E37" w:rsidRPr="001A1D5E" w:rsidTr="001A1D5E">
        <w:trPr>
          <w:trHeight w:val="501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71,40 ±3,06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160,33 ±6,80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</w:tc>
      </w:tr>
      <w:tr w:rsidR="005D4E37" w:rsidRPr="001A1D5E" w:rsidTr="001A1D5E">
        <w:trPr>
          <w:trHeight w:val="516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76,2 ±1,04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158,67 ±3,51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</w:tc>
      </w:tr>
      <w:tr w:rsidR="005D4E37" w:rsidRPr="001A1D5E" w:rsidTr="001A1D5E">
        <w:trPr>
          <w:trHeight w:val="501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49,05 ±1,01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195,33 ±2,08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</w:tr>
      <w:tr w:rsidR="005D4E37" w:rsidRPr="001A1D5E" w:rsidTr="001A1D5E">
        <w:trPr>
          <w:trHeight w:val="516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77,10 ±1,41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114,33 ±2,89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</w:tr>
      <w:tr w:rsidR="005D4E37" w:rsidRPr="001A1D5E" w:rsidTr="001A1D5E">
        <w:trPr>
          <w:trHeight w:val="501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85,50 ±1,15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113,67 ±1,53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</w:tr>
      <w:tr w:rsidR="005D4E37" w:rsidRPr="001A1D5E" w:rsidTr="001A1D5E">
        <w:trPr>
          <w:trHeight w:val="501"/>
        </w:trPr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802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97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18" w:type="dxa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89,40 ±1,21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87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D5E">
              <w:rPr>
                <w:rFonts w:ascii="Arial" w:hAnsi="Arial" w:cs="Arial"/>
                <w:sz w:val="22"/>
                <w:szCs w:val="22"/>
              </w:rPr>
              <w:t>118,33 ±1,53</w:t>
            </w:r>
            <w:r w:rsidRPr="001A1D5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</w:tr>
    </w:tbl>
    <w:p w:rsidR="001A1D5E" w:rsidRPr="001A1D5E" w:rsidRDefault="001A1D5E" w:rsidP="001A1D5E">
      <w:pPr>
        <w:pStyle w:val="ListParagraph"/>
        <w:ind w:left="0"/>
        <w:rPr>
          <w:rFonts w:ascii="Arial" w:hAnsi="Arial" w:cs="Arial"/>
          <w:sz w:val="20"/>
        </w:rPr>
      </w:pPr>
      <w:r w:rsidRPr="001A1D5E">
        <w:rPr>
          <w:rFonts w:ascii="Arial" w:hAnsi="Arial" w:cs="Arial"/>
          <w:sz w:val="20"/>
          <w:lang w:val="en-US"/>
        </w:rPr>
        <w:t>*</w:t>
      </w:r>
      <w:r w:rsidR="005D4E37" w:rsidRPr="001A1D5E">
        <w:rPr>
          <w:rFonts w:ascii="Arial" w:hAnsi="Arial" w:cs="Arial"/>
          <w:sz w:val="20"/>
        </w:rPr>
        <w:t>S: Selulase, P: Pektinase</w:t>
      </w:r>
    </w:p>
    <w:p w:rsidR="005D4E37" w:rsidRPr="001A1D5E" w:rsidRDefault="001A1D5E" w:rsidP="001A1D5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Sumber: </w:t>
      </w:r>
      <w:r w:rsidR="005D4E37" w:rsidRPr="001A1D5E">
        <w:rPr>
          <w:rFonts w:ascii="Arial" w:hAnsi="Arial" w:cs="Arial"/>
        </w:rPr>
        <w:t>(Bora</w:t>
      </w:r>
      <w:r w:rsidR="003A2EB6" w:rsidRPr="001A1D5E">
        <w:rPr>
          <w:rFonts w:ascii="Arial" w:hAnsi="Arial" w:cs="Arial"/>
        </w:rPr>
        <w:t>et al.,</w:t>
      </w:r>
      <w:r w:rsidR="005D4E37" w:rsidRPr="001A1D5E">
        <w:rPr>
          <w:rFonts w:ascii="Arial" w:hAnsi="Arial" w:cs="Arial"/>
        </w:rPr>
        <w:t xml:space="preserve"> 2017)</w:t>
      </w:r>
    </w:p>
    <w:p w:rsidR="005D4E37" w:rsidRPr="001A1D5E" w:rsidRDefault="005D4E37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5D4E37" w:rsidRDefault="005D4E37" w:rsidP="005D4E37">
      <w:pPr>
        <w:pStyle w:val="ListParagraph"/>
        <w:ind w:left="0"/>
        <w:jc w:val="center"/>
        <w:rPr>
          <w:rFonts w:ascii="Arial" w:hAnsi="Arial" w:cs="Arial"/>
        </w:rPr>
      </w:pPr>
      <w:r w:rsidRPr="001A1D5E">
        <w:rPr>
          <w:rFonts w:ascii="Arial" w:hAnsi="Arial" w:cs="Arial"/>
        </w:rPr>
        <w:t>Tabel 10. Pengaruh</w:t>
      </w:r>
      <w:r>
        <w:rPr>
          <w:rFonts w:ascii="Arial" w:hAnsi="Arial" w:cs="Arial"/>
        </w:rPr>
        <w:t xml:space="preserve"> Sonikasi Terhadap Kinerja Enzim Pektinase dan Selulase (Kejernihan danTSS)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966"/>
        <w:gridCol w:w="2094"/>
        <w:gridCol w:w="2056"/>
        <w:gridCol w:w="1335"/>
      </w:tblGrid>
      <w:tr w:rsidR="005D4E37" w:rsidRPr="001A1D5E" w:rsidTr="001A1D5E">
        <w:trPr>
          <w:trHeight w:val="722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>S (%)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>P (%)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>Ultrasound Time (menit)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>Kejernihan (%T)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>TSS (°Brix)</w:t>
            </w:r>
          </w:p>
        </w:tc>
      </w:tr>
      <w:tr w:rsidR="005D4E37" w:rsidRPr="001A1D5E" w:rsidTr="001A1D5E">
        <w:trPr>
          <w:trHeight w:val="491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51,50 ±2,72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g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9,00 ±0,46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e</w:t>
            </w:r>
          </w:p>
        </w:tc>
      </w:tr>
      <w:tr w:rsidR="005D4E37" w:rsidRPr="001A1D5E" w:rsidTr="001A1D5E">
        <w:trPr>
          <w:trHeight w:val="476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50,60 ±1,67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g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9,35 ±0,38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e</w:t>
            </w:r>
          </w:p>
        </w:tc>
      </w:tr>
      <w:tr w:rsidR="005D4E37" w:rsidRPr="001A1D5E" w:rsidTr="001A1D5E">
        <w:trPr>
          <w:trHeight w:val="476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57,9 ±0,95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f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11,00 ±0,17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c</w:t>
            </w:r>
          </w:p>
        </w:tc>
      </w:tr>
      <w:tr w:rsidR="005D4E37" w:rsidRPr="001A1D5E" w:rsidTr="001A1D5E">
        <w:trPr>
          <w:trHeight w:val="491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71,1 ±1,34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d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11,65 ±0,43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b</w:t>
            </w:r>
          </w:p>
        </w:tc>
      </w:tr>
      <w:tr w:rsidR="005D4E37" w:rsidRPr="001A1D5E" w:rsidTr="001A1D5E">
        <w:trPr>
          <w:trHeight w:val="476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63,70 ±1,21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e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10,30 ±0,33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d</w:t>
            </w:r>
          </w:p>
        </w:tc>
      </w:tr>
      <w:tr w:rsidR="005D4E37" w:rsidRPr="001A1D5E" w:rsidTr="001A1D5E">
        <w:trPr>
          <w:trHeight w:val="491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83,90 ±1,73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12,20 ±0,20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</w:tr>
      <w:tr w:rsidR="005D4E37" w:rsidRPr="001A1D5E" w:rsidTr="001A1D5E">
        <w:trPr>
          <w:trHeight w:val="476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84,90 ±1,18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b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12,40 ±0,20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</w:tr>
      <w:tr w:rsidR="005D4E37" w:rsidRPr="001A1D5E" w:rsidTr="001A1D5E">
        <w:trPr>
          <w:trHeight w:val="476"/>
        </w:trPr>
        <w:tc>
          <w:tcPr>
            <w:tcW w:w="968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96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0,2</w:t>
            </w:r>
          </w:p>
        </w:tc>
        <w:tc>
          <w:tcPr>
            <w:tcW w:w="2094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056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88,50 ±1,01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335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sz w:val="22"/>
              </w:rPr>
              <w:t>12,50 ±0,26</w:t>
            </w:r>
            <w:r w:rsidRPr="001A1D5E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</w:tr>
    </w:tbl>
    <w:p w:rsidR="001A1D5E" w:rsidRPr="001A1D5E" w:rsidRDefault="001A1D5E" w:rsidP="001A1D5E">
      <w:pPr>
        <w:pStyle w:val="ListParagraph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en-US"/>
        </w:rPr>
        <w:t>*</w:t>
      </w:r>
      <w:r w:rsidR="005D4E37" w:rsidRPr="001A1D5E">
        <w:rPr>
          <w:rFonts w:ascii="Arial" w:hAnsi="Arial" w:cs="Arial"/>
          <w:szCs w:val="20"/>
        </w:rPr>
        <w:t>S: Selulase, P: Pekti</w:t>
      </w:r>
      <w:r w:rsidRPr="001A1D5E">
        <w:rPr>
          <w:rFonts w:ascii="Arial" w:hAnsi="Arial" w:cs="Arial"/>
          <w:szCs w:val="20"/>
        </w:rPr>
        <w:t>nase, TSS: Total Soluble Sugar</w:t>
      </w:r>
    </w:p>
    <w:p w:rsidR="005D4E37" w:rsidRPr="001A1D5E" w:rsidRDefault="001A1D5E" w:rsidP="001A1D5E">
      <w:pPr>
        <w:pStyle w:val="ListParagraph"/>
        <w:ind w:left="0"/>
        <w:rPr>
          <w:rFonts w:ascii="Arial" w:hAnsi="Arial" w:cs="Arial"/>
          <w:szCs w:val="20"/>
        </w:rPr>
      </w:pPr>
      <w:r w:rsidRPr="001A1D5E">
        <w:rPr>
          <w:rFonts w:ascii="Arial" w:hAnsi="Arial" w:cs="Arial"/>
          <w:szCs w:val="20"/>
          <w:lang w:val="en-US"/>
        </w:rPr>
        <w:t xml:space="preserve">Sumber: </w:t>
      </w:r>
      <w:r w:rsidR="003A2EB6" w:rsidRPr="001A1D5E">
        <w:rPr>
          <w:rFonts w:ascii="Arial" w:hAnsi="Arial" w:cs="Arial"/>
          <w:szCs w:val="20"/>
        </w:rPr>
        <w:t xml:space="preserve">Bora et al. </w:t>
      </w:r>
      <w:r w:rsidR="005D4E37" w:rsidRPr="001A1D5E">
        <w:rPr>
          <w:rFonts w:ascii="Arial" w:hAnsi="Arial" w:cs="Arial"/>
          <w:szCs w:val="20"/>
        </w:rPr>
        <w:t>(2017)</w:t>
      </w:r>
    </w:p>
    <w:p w:rsidR="001A1D5E" w:rsidRDefault="001A1D5E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1A1D5E" w:rsidRDefault="001A1D5E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1A1D5E" w:rsidRDefault="001A1D5E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1A1D5E" w:rsidRPr="00B032FB" w:rsidRDefault="001A1D5E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</w:p>
    <w:p w:rsidR="005D4E37" w:rsidRDefault="005D4E37" w:rsidP="005D4E37">
      <w:pPr>
        <w:pStyle w:val="ListParagraph"/>
        <w:ind w:left="-709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E20EE26" wp14:editId="505D23F6">
            <wp:extent cx="3124200" cy="2362200"/>
            <wp:effectExtent l="19050" t="0" r="0" b="0"/>
            <wp:docPr id="49" name="image11.jpg" descr="pisang kay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pisang kayj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E37" w:rsidRPr="00B4259E" w:rsidRDefault="005D4E37" w:rsidP="005D4E37">
      <w:pPr>
        <w:pStyle w:val="Normal1"/>
        <w:spacing w:line="240" w:lineRule="auto"/>
        <w:jc w:val="center"/>
        <w:rPr>
          <w:rFonts w:eastAsia="Times New Roman"/>
          <w:sz w:val="20"/>
          <w:szCs w:val="20"/>
        </w:rPr>
      </w:pPr>
      <w:r w:rsidRPr="001A1D5E">
        <w:rPr>
          <w:noProof/>
        </w:rPr>
        <w:t>Gambar 2.</w:t>
      </w:r>
      <w:r>
        <w:rPr>
          <w:noProof/>
        </w:rPr>
        <w:t xml:space="preserve"> </w:t>
      </w:r>
      <w:r w:rsidRPr="00B4259E">
        <w:rPr>
          <w:rFonts w:eastAsia="Times New Roman"/>
        </w:rPr>
        <w:t>Pengaruh Penggunaan Enzim terhadap Presepsi Sensoris Sari Pisang</w:t>
      </w:r>
    </w:p>
    <w:p w:rsidR="005D4E37" w:rsidRDefault="001A1D5E" w:rsidP="005D4E37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 w:rsidR="005D4E37" w:rsidRPr="00B4259E">
        <w:rPr>
          <w:rFonts w:ascii="Arial" w:hAnsi="Arial" w:cs="Arial"/>
          <w:sz w:val="20"/>
          <w:szCs w:val="20"/>
        </w:rPr>
        <w:t>Byarugaba-Bazirake</w:t>
      </w:r>
      <w:r w:rsidR="003A2EB6">
        <w:rPr>
          <w:rFonts w:ascii="Arial" w:hAnsi="Arial" w:cs="Arial"/>
          <w:sz w:val="20"/>
          <w:szCs w:val="20"/>
        </w:rPr>
        <w:t>et al.,</w:t>
      </w:r>
      <w:r w:rsidR="005D4E37" w:rsidRPr="00B4259E">
        <w:rPr>
          <w:rFonts w:ascii="Arial" w:hAnsi="Arial" w:cs="Arial"/>
          <w:sz w:val="20"/>
          <w:szCs w:val="20"/>
        </w:rPr>
        <w:t xml:space="preserve"> 2012)</w:t>
      </w:r>
    </w:p>
    <w:p w:rsidR="001A1D5E" w:rsidRDefault="001A1D5E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4E37" w:rsidRDefault="005D4E37" w:rsidP="005D4E37">
      <w:pPr>
        <w:pStyle w:val="ListParagraph"/>
        <w:ind w:left="0"/>
        <w:jc w:val="center"/>
        <w:rPr>
          <w:rFonts w:ascii="Arial" w:hAnsi="Arial" w:cs="Arial"/>
        </w:rPr>
      </w:pPr>
      <w:r w:rsidRPr="001A1D5E">
        <w:rPr>
          <w:rFonts w:ascii="Arial" w:hAnsi="Arial" w:cs="Arial"/>
        </w:rPr>
        <w:t>Tabel 11. Pengaruh</w:t>
      </w:r>
      <w:r w:rsidRPr="00B4259E">
        <w:rPr>
          <w:rFonts w:ascii="Arial" w:hAnsi="Arial" w:cs="Arial"/>
        </w:rPr>
        <w:t xml:space="preserve"> Jenis Enzim Terhadap Flavor </w:t>
      </w:r>
      <w:r w:rsidRPr="00B4259E">
        <w:rPr>
          <w:rFonts w:ascii="Arial" w:hAnsi="Arial" w:cs="Arial"/>
          <w:i/>
        </w:rPr>
        <w:t>Wine</w:t>
      </w:r>
      <w:r w:rsidRPr="00B4259E">
        <w:rPr>
          <w:rFonts w:ascii="Arial" w:hAnsi="Arial" w:cs="Arial"/>
        </w:rPr>
        <w:t xml:space="preserve"> yang Dihasilkan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149"/>
      </w:tblGrid>
      <w:tr w:rsidR="005D4E37" w:rsidRPr="001A1D5E" w:rsidTr="001A1D5E">
        <w:trPr>
          <w:trHeight w:val="500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i/>
                <w:sz w:val="22"/>
              </w:rPr>
              <w:t>Wine</w:t>
            </w:r>
            <w:r w:rsidRPr="001A1D5E">
              <w:rPr>
                <w:rFonts w:ascii="Arial" w:hAnsi="Arial" w:cs="Arial"/>
                <w:b/>
                <w:sz w:val="22"/>
              </w:rPr>
              <w:t xml:space="preserve"> Pisang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1A1D5E">
              <w:rPr>
                <w:rFonts w:ascii="Arial" w:hAnsi="Arial" w:cs="Arial"/>
                <w:b/>
                <w:sz w:val="22"/>
              </w:rPr>
              <w:t xml:space="preserve">Deskripsi Flavor </w:t>
            </w:r>
            <w:r w:rsidRPr="001A1D5E">
              <w:rPr>
                <w:rFonts w:ascii="Arial" w:hAnsi="Arial" w:cs="Arial"/>
                <w:b/>
                <w:i/>
                <w:sz w:val="22"/>
              </w:rPr>
              <w:t>Wine</w:t>
            </w:r>
          </w:p>
        </w:tc>
      </w:tr>
      <w:tr w:rsidR="005D4E37" w:rsidRPr="001A1D5E" w:rsidTr="001A1D5E">
        <w:trPr>
          <w:trHeight w:val="257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Wine Rapidase CB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Sweet, fruity, acidic</w:t>
            </w:r>
          </w:p>
        </w:tc>
      </w:tr>
      <w:tr w:rsidR="005D4E37" w:rsidRPr="001A1D5E" w:rsidTr="001A1D5E">
        <w:trPr>
          <w:trHeight w:val="500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Wine Rapidase TF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Fruity, astringent, sweet</w:t>
            </w:r>
          </w:p>
        </w:tc>
      </w:tr>
      <w:tr w:rsidR="005D4E37" w:rsidRPr="001A1D5E" w:rsidTr="001A1D5E">
        <w:trPr>
          <w:trHeight w:val="515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Wine Rapidase Xpress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Acidic, astringent, dry</w:t>
            </w:r>
          </w:p>
        </w:tc>
      </w:tr>
      <w:tr w:rsidR="005D4E37" w:rsidRPr="001A1D5E" w:rsidTr="001A1D5E">
        <w:trPr>
          <w:trHeight w:val="500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Wine OE-Lalizzyme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Sweet, fruity, smooth</w:t>
            </w:r>
          </w:p>
        </w:tc>
      </w:tr>
      <w:tr w:rsidR="005D4E37" w:rsidRPr="001A1D5E" w:rsidTr="001A1D5E">
        <w:trPr>
          <w:trHeight w:val="500"/>
        </w:trPr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Wine</w:t>
            </w:r>
            <w:r w:rsidRPr="001A1D5E">
              <w:rPr>
                <w:rFonts w:ascii="Arial" w:hAnsi="Arial" w:cs="Arial"/>
                <w:sz w:val="22"/>
              </w:rPr>
              <w:t xml:space="preserve"> Kontrol</w:t>
            </w:r>
          </w:p>
        </w:tc>
        <w:tc>
          <w:tcPr>
            <w:tcW w:w="3149" w:type="dxa"/>
            <w:vAlign w:val="center"/>
          </w:tcPr>
          <w:p w:rsidR="005D4E37" w:rsidRPr="001A1D5E" w:rsidRDefault="005D4E37" w:rsidP="00364204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 w:val="22"/>
              </w:rPr>
            </w:pPr>
            <w:r w:rsidRPr="001A1D5E">
              <w:rPr>
                <w:rFonts w:ascii="Arial" w:hAnsi="Arial" w:cs="Arial"/>
                <w:i/>
                <w:sz w:val="22"/>
              </w:rPr>
              <w:t>Sweet, light body, sour</w:t>
            </w:r>
          </w:p>
        </w:tc>
      </w:tr>
    </w:tbl>
    <w:p w:rsidR="005D4E37" w:rsidRPr="001A1D5E" w:rsidRDefault="001A1D5E" w:rsidP="001A1D5E">
      <w:pPr>
        <w:pStyle w:val="ListParagraph"/>
        <w:ind w:left="0"/>
        <w:rPr>
          <w:rFonts w:ascii="Arial" w:hAnsi="Arial" w:cs="Arial"/>
          <w:szCs w:val="20"/>
        </w:rPr>
      </w:pPr>
      <w:r w:rsidRPr="001A1D5E">
        <w:rPr>
          <w:rFonts w:ascii="Arial" w:hAnsi="Arial" w:cs="Arial"/>
          <w:szCs w:val="20"/>
          <w:lang w:val="en-US"/>
        </w:rPr>
        <w:t xml:space="preserve">Sumber: </w:t>
      </w:r>
      <w:r w:rsidR="005D4E37" w:rsidRPr="001A1D5E">
        <w:rPr>
          <w:rFonts w:ascii="Arial" w:hAnsi="Arial" w:cs="Arial"/>
          <w:szCs w:val="20"/>
        </w:rPr>
        <w:t>Byarugaba-Bazirake</w:t>
      </w:r>
      <w:r w:rsidRPr="001A1D5E">
        <w:rPr>
          <w:rFonts w:ascii="Arial" w:hAnsi="Arial" w:cs="Arial"/>
          <w:szCs w:val="20"/>
        </w:rPr>
        <w:t>et al.</w:t>
      </w:r>
      <w:r w:rsidR="005D4E37" w:rsidRPr="001A1D5E">
        <w:rPr>
          <w:rFonts w:ascii="Arial" w:hAnsi="Arial" w:cs="Arial"/>
          <w:szCs w:val="20"/>
        </w:rPr>
        <w:t xml:space="preserve"> (2012)</w:t>
      </w:r>
    </w:p>
    <w:p w:rsidR="005D4E37" w:rsidRPr="00F74C53" w:rsidRDefault="005D4E37" w:rsidP="00AB0B3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D4E37" w:rsidRPr="00F74C53" w:rsidSect="00E141D0">
      <w:pgSz w:w="11906" w:h="16838" w:code="9"/>
      <w:pgMar w:top="1134" w:right="1134" w:bottom="1134" w:left="1134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667D7"/>
    <w:multiLevelType w:val="hybridMultilevel"/>
    <w:tmpl w:val="95323E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5482"/>
    <w:multiLevelType w:val="multilevel"/>
    <w:tmpl w:val="94B8E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>
    <w:nsid w:val="44181D9A"/>
    <w:multiLevelType w:val="hybridMultilevel"/>
    <w:tmpl w:val="3454CBEE"/>
    <w:lvl w:ilvl="0" w:tplc="41748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F387B"/>
    <w:multiLevelType w:val="multilevel"/>
    <w:tmpl w:val="7608A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E451BE6"/>
    <w:multiLevelType w:val="multilevel"/>
    <w:tmpl w:val="FE1879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cs="Times New Roman"/>
        <w:i w:val="0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M0tDQ2NzY0NTQ3MzRS0lEKTi0uzszPAykwqgUAvu+j2ywAAAA="/>
  </w:docVars>
  <w:rsids>
    <w:rsidRoot w:val="00CF6D43"/>
    <w:rsid w:val="00140A7C"/>
    <w:rsid w:val="001A1BDF"/>
    <w:rsid w:val="001A1D5E"/>
    <w:rsid w:val="00277A91"/>
    <w:rsid w:val="002A3CC0"/>
    <w:rsid w:val="003A2EB6"/>
    <w:rsid w:val="003B0968"/>
    <w:rsid w:val="003F3FD8"/>
    <w:rsid w:val="004F11F4"/>
    <w:rsid w:val="005D2DDE"/>
    <w:rsid w:val="005D4E37"/>
    <w:rsid w:val="006D01D2"/>
    <w:rsid w:val="009068CC"/>
    <w:rsid w:val="0099398D"/>
    <w:rsid w:val="00A33F73"/>
    <w:rsid w:val="00A503FD"/>
    <w:rsid w:val="00AB0B3A"/>
    <w:rsid w:val="00AF6FF4"/>
    <w:rsid w:val="00B3665E"/>
    <w:rsid w:val="00BD01C0"/>
    <w:rsid w:val="00C0433A"/>
    <w:rsid w:val="00CF6D43"/>
    <w:rsid w:val="00E07112"/>
    <w:rsid w:val="00E141D0"/>
    <w:rsid w:val="00E56900"/>
    <w:rsid w:val="00E87A77"/>
    <w:rsid w:val="00E96CF4"/>
    <w:rsid w:val="00F03522"/>
    <w:rsid w:val="00F42D04"/>
    <w:rsid w:val="00F74C53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E89B-7C3D-4469-9E62-12D3E3F4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D43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A1BDF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qFormat/>
    <w:rsid w:val="001A1B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A1BDF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1A1BD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A1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1A1BD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A1B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DF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FC1C07"/>
  </w:style>
  <w:style w:type="paragraph" w:styleId="NormalWeb">
    <w:name w:val="Normal (Web)"/>
    <w:basedOn w:val="Normal"/>
    <w:uiPriority w:val="99"/>
    <w:semiHidden/>
    <w:unhideWhenUsed/>
    <w:rsid w:val="00F74C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F74C5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5D4E37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dcterms:created xsi:type="dcterms:W3CDTF">2018-11-17T14:02:00Z</dcterms:created>
  <dcterms:modified xsi:type="dcterms:W3CDTF">2018-11-17T14:02:00Z</dcterms:modified>
</cp:coreProperties>
</file>