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C9BD1" w14:textId="1EE960A5" w:rsidR="00FD5DE3" w:rsidRPr="006B47BD" w:rsidRDefault="00396FDD" w:rsidP="00FD5DE3">
      <w:pPr>
        <w:spacing w:after="0" w:line="240" w:lineRule="auto"/>
        <w:jc w:val="center"/>
        <w:rPr>
          <w:rFonts w:cstheme="minorHAnsi"/>
          <w:b/>
          <w:bCs/>
          <w:color w:val="222222"/>
          <w:sz w:val="28"/>
          <w:szCs w:val="28"/>
          <w:shd w:val="clear" w:color="auto" w:fill="FFFFFF"/>
        </w:rPr>
      </w:pPr>
      <w:r w:rsidRPr="006B47BD">
        <w:rPr>
          <w:rFonts w:cstheme="minorHAnsi"/>
          <w:b/>
          <w:bCs/>
          <w:color w:val="222222"/>
          <w:sz w:val="28"/>
          <w:szCs w:val="28"/>
          <w:shd w:val="clear" w:color="auto" w:fill="FFFFFF"/>
        </w:rPr>
        <w:t>PENGEMBANGAN SISTEM MANAJEMEN ISO MUTU K3L MELALUI KEGIATAN PELATIHAN DI PT INDACO WARNA DUNIA</w:t>
      </w:r>
    </w:p>
    <w:p w14:paraId="7A2D5D86" w14:textId="21104685" w:rsidR="00396FDD" w:rsidRPr="006B47BD" w:rsidRDefault="006B47BD" w:rsidP="006B47BD">
      <w:pPr>
        <w:tabs>
          <w:tab w:val="left" w:pos="2085"/>
        </w:tabs>
        <w:spacing w:after="0" w:line="240" w:lineRule="auto"/>
        <w:rPr>
          <w:rFonts w:cstheme="minorHAnsi"/>
          <w:b/>
          <w:sz w:val="28"/>
          <w:lang w:val="id-ID"/>
        </w:rPr>
      </w:pPr>
      <w:r w:rsidRPr="006B47BD">
        <w:rPr>
          <w:rFonts w:cstheme="minorHAnsi"/>
          <w:b/>
          <w:sz w:val="28"/>
          <w:lang w:val="id-ID"/>
        </w:rPr>
        <w:tab/>
      </w:r>
    </w:p>
    <w:p w14:paraId="714DD213" w14:textId="6FD02A28" w:rsidR="006B47BD" w:rsidRPr="006B47BD" w:rsidRDefault="006B47BD" w:rsidP="00FD5DE3">
      <w:pPr>
        <w:spacing w:after="0" w:line="240" w:lineRule="auto"/>
        <w:jc w:val="center"/>
        <w:rPr>
          <w:rFonts w:ascii="Tahoma" w:hAnsi="Tahoma" w:cs="Tahoma"/>
          <w:color w:val="222222"/>
          <w:sz w:val="18"/>
          <w:szCs w:val="18"/>
          <w:shd w:val="clear" w:color="auto" w:fill="FFFFFF"/>
          <w:vertAlign w:val="superscript"/>
        </w:rPr>
      </w:pPr>
      <w:r>
        <w:rPr>
          <w:rFonts w:ascii="Tahoma" w:hAnsi="Tahoma" w:cs="Tahoma"/>
          <w:color w:val="222222"/>
          <w:sz w:val="18"/>
          <w:szCs w:val="18"/>
          <w:shd w:val="clear" w:color="auto" w:fill="FFFFFF"/>
        </w:rPr>
        <w:t>Nur Ani</w:t>
      </w:r>
      <w:r>
        <w:rPr>
          <w:rFonts w:ascii="Tahoma" w:hAnsi="Tahoma" w:cs="Tahoma"/>
          <w:color w:val="222222"/>
          <w:sz w:val="18"/>
          <w:szCs w:val="18"/>
          <w:shd w:val="clear" w:color="auto" w:fill="FFFFFF"/>
          <w:vertAlign w:val="superscript"/>
        </w:rPr>
        <w:t>1</w:t>
      </w:r>
      <w:r>
        <w:rPr>
          <w:rFonts w:ascii="Tahoma" w:hAnsi="Tahoma" w:cs="Tahoma"/>
          <w:color w:val="222222"/>
          <w:sz w:val="18"/>
          <w:szCs w:val="18"/>
          <w:shd w:val="clear" w:color="auto" w:fill="FFFFFF"/>
        </w:rPr>
        <w:t>, Nine Elissa Maharani</w:t>
      </w:r>
      <w:r>
        <w:rPr>
          <w:rFonts w:ascii="Tahoma" w:hAnsi="Tahoma" w:cs="Tahoma"/>
          <w:color w:val="222222"/>
          <w:sz w:val="18"/>
          <w:szCs w:val="18"/>
          <w:shd w:val="clear" w:color="auto" w:fill="FFFFFF"/>
          <w:vertAlign w:val="superscript"/>
        </w:rPr>
        <w:t>2</w:t>
      </w:r>
      <w:r>
        <w:rPr>
          <w:rFonts w:ascii="Tahoma" w:hAnsi="Tahoma" w:cs="Tahoma"/>
          <w:color w:val="222222"/>
          <w:sz w:val="18"/>
          <w:szCs w:val="18"/>
          <w:shd w:val="clear" w:color="auto" w:fill="FFFFFF"/>
        </w:rPr>
        <w:t xml:space="preserve">, Yul </w:t>
      </w:r>
      <w:proofErr w:type="spellStart"/>
      <w:r>
        <w:rPr>
          <w:rFonts w:ascii="Tahoma" w:hAnsi="Tahoma" w:cs="Tahoma"/>
          <w:color w:val="222222"/>
          <w:sz w:val="18"/>
          <w:szCs w:val="18"/>
          <w:shd w:val="clear" w:color="auto" w:fill="FFFFFF"/>
        </w:rPr>
        <w:t>Asriati</w:t>
      </w:r>
      <w:proofErr w:type="spellEnd"/>
      <w:r>
        <w:rPr>
          <w:rFonts w:ascii="Tahoma" w:hAnsi="Tahoma" w:cs="Tahoma"/>
          <w:color w:val="222222"/>
          <w:sz w:val="18"/>
          <w:szCs w:val="18"/>
          <w:shd w:val="clear" w:color="auto" w:fill="FFFFFF"/>
        </w:rPr>
        <w:t xml:space="preserve">, </w:t>
      </w:r>
      <w:proofErr w:type="spellStart"/>
      <w:r>
        <w:rPr>
          <w:rFonts w:ascii="Tahoma" w:hAnsi="Tahoma" w:cs="Tahoma"/>
          <w:color w:val="222222"/>
          <w:sz w:val="18"/>
          <w:szCs w:val="18"/>
          <w:shd w:val="clear" w:color="auto" w:fill="FFFFFF"/>
        </w:rPr>
        <w:t>Iik</w:t>
      </w:r>
      <w:proofErr w:type="spellEnd"/>
      <w:r>
        <w:rPr>
          <w:rFonts w:ascii="Tahoma" w:hAnsi="Tahoma" w:cs="Tahoma"/>
          <w:color w:val="222222"/>
          <w:sz w:val="18"/>
          <w:szCs w:val="18"/>
          <w:shd w:val="clear" w:color="auto" w:fill="FFFFFF"/>
        </w:rPr>
        <w:t xml:space="preserve"> Sartika</w:t>
      </w:r>
      <w:r>
        <w:rPr>
          <w:rFonts w:ascii="Tahoma" w:hAnsi="Tahoma" w:cs="Tahoma"/>
          <w:color w:val="222222"/>
          <w:sz w:val="18"/>
          <w:szCs w:val="18"/>
          <w:shd w:val="clear" w:color="auto" w:fill="FFFFFF"/>
          <w:vertAlign w:val="superscript"/>
        </w:rPr>
        <w:t>3</w:t>
      </w:r>
    </w:p>
    <w:p w14:paraId="427345C7" w14:textId="1B076F7D" w:rsidR="00FD5DE3" w:rsidRPr="006B47BD" w:rsidRDefault="006B47BD" w:rsidP="00FD5DE3">
      <w:pPr>
        <w:spacing w:after="0" w:line="240" w:lineRule="auto"/>
        <w:jc w:val="center"/>
        <w:rPr>
          <w:rFonts w:cstheme="minorHAnsi"/>
          <w:lang w:val="id-ID"/>
        </w:rPr>
      </w:pPr>
      <w:r>
        <w:rPr>
          <w:rFonts w:cstheme="minorHAnsi"/>
        </w:rPr>
        <w:t xml:space="preserve">Program </w:t>
      </w:r>
      <w:proofErr w:type="spellStart"/>
      <w:r>
        <w:rPr>
          <w:rFonts w:cstheme="minorHAnsi"/>
        </w:rPr>
        <w:t>Studi</w:t>
      </w:r>
      <w:proofErr w:type="spellEnd"/>
      <w:r>
        <w:rPr>
          <w:rFonts w:cstheme="minorHAnsi"/>
        </w:rPr>
        <w:t xml:space="preserve"> Kesehatan Masyarakat, FKMIK, Universitas </w:t>
      </w:r>
      <w:proofErr w:type="spellStart"/>
      <w:r>
        <w:rPr>
          <w:rFonts w:cstheme="minorHAnsi"/>
        </w:rPr>
        <w:t>Bangun</w:t>
      </w:r>
      <w:proofErr w:type="spellEnd"/>
      <w:r>
        <w:rPr>
          <w:rFonts w:cstheme="minorHAnsi"/>
        </w:rPr>
        <w:t xml:space="preserve"> </w:t>
      </w:r>
      <w:proofErr w:type="gramStart"/>
      <w:r>
        <w:rPr>
          <w:rFonts w:cstheme="minorHAnsi"/>
        </w:rPr>
        <w:t xml:space="preserve">Nusantara  </w:t>
      </w:r>
      <w:r w:rsidRPr="006B47BD">
        <w:rPr>
          <w:rFonts w:cstheme="minorHAnsi"/>
          <w:vertAlign w:val="superscript"/>
          <w:lang w:val="id-ID"/>
        </w:rPr>
        <w:t>1</w:t>
      </w:r>
      <w:proofErr w:type="gramEnd"/>
      <w:r w:rsidRPr="006B47BD">
        <w:rPr>
          <w:rFonts w:cstheme="minorHAnsi"/>
          <w:vertAlign w:val="superscript"/>
          <w:lang w:val="id-ID"/>
        </w:rPr>
        <w:t>,2,3</w:t>
      </w:r>
    </w:p>
    <w:p w14:paraId="0F814A85" w14:textId="60DC80B3" w:rsidR="00FD5DE3" w:rsidRPr="006B47BD" w:rsidRDefault="00FD5DE3" w:rsidP="00FD5DE3">
      <w:pPr>
        <w:pStyle w:val="PageNumber1"/>
        <w:rPr>
          <w:rFonts w:asciiTheme="minorHAnsi" w:hAnsiTheme="minorHAnsi" w:cstheme="minorHAnsi"/>
          <w:sz w:val="22"/>
          <w:szCs w:val="22"/>
          <w:vertAlign w:val="superscript"/>
        </w:rPr>
      </w:pPr>
      <w:r w:rsidRPr="006B47BD">
        <w:rPr>
          <w:rFonts w:asciiTheme="minorHAnsi" w:hAnsiTheme="minorHAnsi" w:cstheme="minorHAnsi"/>
          <w:sz w:val="22"/>
          <w:szCs w:val="22"/>
          <w:lang w:val="id-ID"/>
        </w:rPr>
        <w:t xml:space="preserve">E-mail: </w:t>
      </w:r>
      <w:r w:rsidR="006B47BD">
        <w:rPr>
          <w:rFonts w:asciiTheme="minorHAnsi" w:hAnsiTheme="minorHAnsi" w:cstheme="minorHAnsi"/>
          <w:sz w:val="22"/>
          <w:szCs w:val="22"/>
        </w:rPr>
        <w:fldChar w:fldCharType="begin"/>
      </w:r>
      <w:r w:rsidR="006B47BD">
        <w:rPr>
          <w:rFonts w:asciiTheme="minorHAnsi" w:hAnsiTheme="minorHAnsi" w:cstheme="minorHAnsi"/>
          <w:sz w:val="22"/>
          <w:szCs w:val="22"/>
        </w:rPr>
        <w:instrText xml:space="preserve"> HYPERLINK "mailto:aninurk3@gmail.com" </w:instrText>
      </w:r>
      <w:r w:rsidR="006B47BD">
        <w:rPr>
          <w:rFonts w:asciiTheme="minorHAnsi" w:hAnsiTheme="minorHAnsi" w:cstheme="minorHAnsi"/>
          <w:sz w:val="22"/>
          <w:szCs w:val="22"/>
        </w:rPr>
        <w:fldChar w:fldCharType="separate"/>
      </w:r>
      <w:r w:rsidR="006B47BD" w:rsidRPr="002D5635">
        <w:rPr>
          <w:rStyle w:val="Hyperlink"/>
          <w:rFonts w:asciiTheme="minorHAnsi" w:hAnsiTheme="minorHAnsi" w:cstheme="minorHAnsi"/>
          <w:sz w:val="22"/>
          <w:szCs w:val="22"/>
        </w:rPr>
        <w:t>aninurk3@gmail.com</w:t>
      </w:r>
      <w:r w:rsidR="006B47BD">
        <w:rPr>
          <w:rFonts w:asciiTheme="minorHAnsi" w:hAnsiTheme="minorHAnsi" w:cstheme="minorHAnsi"/>
          <w:sz w:val="22"/>
          <w:szCs w:val="22"/>
        </w:rPr>
        <w:fldChar w:fldCharType="end"/>
      </w:r>
      <w:r w:rsidR="006B47BD">
        <w:rPr>
          <w:rFonts w:asciiTheme="minorHAnsi" w:hAnsiTheme="minorHAnsi" w:cstheme="minorHAnsi"/>
          <w:sz w:val="22"/>
          <w:szCs w:val="22"/>
        </w:rPr>
        <w:t xml:space="preserve">, </w:t>
      </w:r>
      <w:hyperlink r:id="rId8" w:history="1">
        <w:r w:rsidR="006B47BD" w:rsidRPr="002D5635">
          <w:rPr>
            <w:rStyle w:val="Hyperlink"/>
            <w:rFonts w:asciiTheme="minorHAnsi" w:hAnsiTheme="minorHAnsi" w:cstheme="minorHAnsi"/>
            <w:sz w:val="22"/>
            <w:szCs w:val="22"/>
          </w:rPr>
          <w:t>elissapanjimomo@gmail.com</w:t>
        </w:r>
      </w:hyperlink>
      <w:r w:rsidR="006B47BD">
        <w:rPr>
          <w:rFonts w:asciiTheme="minorHAnsi" w:hAnsiTheme="minorHAnsi" w:cstheme="minorHAnsi"/>
          <w:sz w:val="22"/>
          <w:szCs w:val="22"/>
        </w:rPr>
        <w:t xml:space="preserve">, </w:t>
      </w:r>
      <w:hyperlink r:id="rId9" w:history="1">
        <w:r w:rsidR="006B47BD" w:rsidRPr="002D5635">
          <w:rPr>
            <w:rStyle w:val="Hyperlink"/>
            <w:rFonts w:ascii="Roboto" w:hAnsi="Roboto"/>
            <w:sz w:val="21"/>
            <w:szCs w:val="21"/>
            <w:shd w:val="clear" w:color="auto" w:fill="FFFFFF"/>
          </w:rPr>
          <w:t>yulasriati66@gmail.com</w:t>
        </w:r>
      </w:hyperlink>
      <w:r w:rsidR="006B47BD">
        <w:rPr>
          <w:rFonts w:ascii="Roboto" w:hAnsi="Roboto"/>
          <w:color w:val="222222"/>
          <w:sz w:val="21"/>
          <w:szCs w:val="21"/>
          <w:shd w:val="clear" w:color="auto" w:fill="FFFFFF"/>
        </w:rPr>
        <w:t xml:space="preserve">, </w:t>
      </w:r>
      <w:hyperlink r:id="rId10" w:history="1">
        <w:r w:rsidR="006B47BD" w:rsidRPr="002D5635">
          <w:rPr>
            <w:rStyle w:val="Hyperlink"/>
            <w:rFonts w:ascii="Roboto" w:hAnsi="Roboto"/>
            <w:sz w:val="21"/>
            <w:szCs w:val="21"/>
            <w:shd w:val="clear" w:color="auto" w:fill="FFFFFF"/>
          </w:rPr>
          <w:t>iiksartika8@gmail.com</w:t>
        </w:r>
      </w:hyperlink>
      <w:r w:rsidR="006B47BD">
        <w:rPr>
          <w:rFonts w:ascii="Roboto" w:hAnsi="Roboto"/>
          <w:color w:val="222222"/>
          <w:sz w:val="21"/>
          <w:szCs w:val="21"/>
          <w:shd w:val="clear" w:color="auto" w:fill="FFFFFF"/>
        </w:rPr>
        <w:t xml:space="preserve"> </w:t>
      </w:r>
    </w:p>
    <w:p w14:paraId="6E147AF3" w14:textId="5E2D642F" w:rsidR="00FD5DE3" w:rsidRPr="006B47BD" w:rsidRDefault="00FD5DE3" w:rsidP="00FD5DE3">
      <w:pPr>
        <w:pStyle w:val="PageNumber1"/>
        <w:rPr>
          <w:rFonts w:asciiTheme="minorHAnsi" w:hAnsiTheme="minorHAnsi" w:cstheme="minorHAnsi"/>
          <w:sz w:val="22"/>
          <w:szCs w:val="22"/>
          <w:lang w:val="id-ID"/>
        </w:rPr>
      </w:pPr>
      <w:r w:rsidRPr="006B47BD">
        <w:rPr>
          <w:rFonts w:asciiTheme="minorHAnsi" w:hAnsiTheme="minorHAnsi" w:cstheme="minorHAnsi"/>
          <w:sz w:val="22"/>
          <w:szCs w:val="22"/>
          <w:vertAlign w:val="superscript"/>
          <w:lang w:val="id-ID"/>
        </w:rPr>
        <w:t>*</w:t>
      </w:r>
      <w:r w:rsidRPr="006B47BD">
        <w:rPr>
          <w:rFonts w:asciiTheme="minorHAnsi" w:hAnsiTheme="minorHAnsi" w:cstheme="minorHAnsi"/>
          <w:sz w:val="22"/>
          <w:szCs w:val="22"/>
          <w:lang w:val="id-ID"/>
        </w:rPr>
        <w:t xml:space="preserve">Corresponding author : </w:t>
      </w:r>
      <w:r w:rsidR="006B47BD">
        <w:rPr>
          <w:rFonts w:asciiTheme="minorHAnsi" w:hAnsiTheme="minorHAnsi" w:cstheme="minorHAnsi"/>
          <w:sz w:val="22"/>
          <w:szCs w:val="22"/>
        </w:rPr>
        <w:fldChar w:fldCharType="begin"/>
      </w:r>
      <w:r w:rsidR="006B47BD">
        <w:rPr>
          <w:rFonts w:asciiTheme="minorHAnsi" w:hAnsiTheme="minorHAnsi" w:cstheme="minorHAnsi"/>
          <w:sz w:val="22"/>
          <w:szCs w:val="22"/>
        </w:rPr>
        <w:instrText xml:space="preserve"> HYPERLINK "mailto:</w:instrText>
      </w:r>
      <w:r w:rsidR="006B47BD" w:rsidRPr="006B47BD">
        <w:rPr>
          <w:rFonts w:asciiTheme="minorHAnsi" w:hAnsiTheme="minorHAnsi" w:cstheme="minorHAnsi"/>
          <w:sz w:val="22"/>
          <w:szCs w:val="22"/>
        </w:rPr>
        <w:instrText>aninurk3@gmail.com</w:instrText>
      </w:r>
      <w:r w:rsidR="006B47BD">
        <w:rPr>
          <w:rFonts w:asciiTheme="minorHAnsi" w:hAnsiTheme="minorHAnsi" w:cstheme="minorHAnsi"/>
          <w:sz w:val="22"/>
          <w:szCs w:val="22"/>
        </w:rPr>
        <w:instrText xml:space="preserve">" </w:instrText>
      </w:r>
      <w:r w:rsidR="006B47BD">
        <w:rPr>
          <w:rFonts w:asciiTheme="minorHAnsi" w:hAnsiTheme="minorHAnsi" w:cstheme="minorHAnsi"/>
          <w:sz w:val="22"/>
          <w:szCs w:val="22"/>
        </w:rPr>
        <w:fldChar w:fldCharType="separate"/>
      </w:r>
      <w:r w:rsidR="006B47BD" w:rsidRPr="002D5635">
        <w:rPr>
          <w:rStyle w:val="Hyperlink"/>
          <w:rFonts w:asciiTheme="minorHAnsi" w:hAnsiTheme="minorHAnsi" w:cstheme="minorHAnsi"/>
          <w:sz w:val="22"/>
          <w:szCs w:val="22"/>
        </w:rPr>
        <w:t>aninurk3@gmail.com</w:t>
      </w:r>
      <w:r w:rsidR="006B47BD">
        <w:rPr>
          <w:rFonts w:asciiTheme="minorHAnsi" w:hAnsiTheme="minorHAnsi" w:cstheme="minorHAnsi"/>
          <w:sz w:val="22"/>
          <w:szCs w:val="22"/>
        </w:rPr>
        <w:fldChar w:fldCharType="end"/>
      </w:r>
    </w:p>
    <w:p w14:paraId="764A4859" w14:textId="77777777" w:rsidR="00FD5DE3" w:rsidRPr="006B47BD" w:rsidRDefault="00FD5DE3" w:rsidP="00FD5DE3">
      <w:pPr>
        <w:pStyle w:val="PageNumber1"/>
        <w:rPr>
          <w:rFonts w:asciiTheme="minorHAnsi" w:hAnsiTheme="minorHAnsi" w:cstheme="minorHAnsi"/>
          <w:sz w:val="22"/>
          <w:szCs w:val="22"/>
          <w:lang w:val="id-ID"/>
        </w:rPr>
      </w:pPr>
    </w:p>
    <w:p w14:paraId="7D1D9D4A" w14:textId="57C47078" w:rsidR="006B24CB" w:rsidRPr="006B47BD" w:rsidRDefault="006B24CB" w:rsidP="00FD5DE3">
      <w:pPr>
        <w:tabs>
          <w:tab w:val="left" w:pos="5124"/>
        </w:tabs>
        <w:spacing w:after="0" w:line="240" w:lineRule="auto"/>
        <w:jc w:val="center"/>
        <w:rPr>
          <w:rFonts w:cstheme="minorHAnsi"/>
          <w:i/>
        </w:rPr>
      </w:pPr>
      <w:r w:rsidRPr="006B47BD">
        <w:rPr>
          <w:rFonts w:cstheme="minorHAnsi"/>
          <w:i/>
          <w:lang w:val="id-ID"/>
        </w:rPr>
        <w:t xml:space="preserve">Submited: </w:t>
      </w:r>
      <w:r w:rsidR="00A02C93" w:rsidRPr="006B47BD">
        <w:rPr>
          <w:rFonts w:cstheme="minorHAnsi"/>
          <w:i/>
        </w:rPr>
        <w:t>June</w:t>
      </w:r>
      <w:r w:rsidRPr="006B47BD">
        <w:rPr>
          <w:rFonts w:cstheme="minorHAnsi"/>
          <w:i/>
          <w:lang w:val="id-ID"/>
        </w:rPr>
        <w:t xml:space="preserve"> 0</w:t>
      </w:r>
      <w:r w:rsidR="00A02C93" w:rsidRPr="006B47BD">
        <w:rPr>
          <w:rFonts w:cstheme="minorHAnsi"/>
          <w:i/>
        </w:rPr>
        <w:t>2</w:t>
      </w:r>
      <w:r w:rsidR="007A1FA2" w:rsidRPr="006B47BD">
        <w:rPr>
          <w:rFonts w:cstheme="minorHAnsi"/>
          <w:i/>
          <w:lang w:val="id-ID"/>
        </w:rPr>
        <w:t>,</w:t>
      </w:r>
      <w:r w:rsidRPr="006B47BD">
        <w:rPr>
          <w:rFonts w:cstheme="minorHAnsi"/>
          <w:i/>
          <w:lang w:val="id-ID"/>
        </w:rPr>
        <w:t xml:space="preserve"> 2022</w:t>
      </w:r>
      <w:r w:rsidR="007A1FA2" w:rsidRPr="006B47BD">
        <w:rPr>
          <w:rFonts w:cstheme="minorHAnsi"/>
          <w:i/>
          <w:lang w:val="id-ID"/>
        </w:rPr>
        <w:t>;</w:t>
      </w:r>
      <w:r w:rsidRPr="006B47BD">
        <w:rPr>
          <w:rFonts w:cstheme="minorHAnsi"/>
          <w:i/>
          <w:lang w:val="id-ID"/>
        </w:rPr>
        <w:t xml:space="preserve"> Revised:</w:t>
      </w:r>
      <w:r w:rsidR="007A1FA2" w:rsidRPr="006B47BD">
        <w:rPr>
          <w:rFonts w:cstheme="minorHAnsi"/>
          <w:i/>
          <w:lang w:val="id-ID"/>
        </w:rPr>
        <w:t xml:space="preserve"> </w:t>
      </w:r>
      <w:r w:rsidR="00A02C93" w:rsidRPr="006B47BD">
        <w:rPr>
          <w:rFonts w:cstheme="minorHAnsi"/>
          <w:i/>
        </w:rPr>
        <w:t>June</w:t>
      </w:r>
      <w:r w:rsidR="00A02C93" w:rsidRPr="006B47BD">
        <w:rPr>
          <w:rFonts w:cstheme="minorHAnsi"/>
          <w:i/>
          <w:lang w:val="id-ID"/>
        </w:rPr>
        <w:t xml:space="preserve"> 0</w:t>
      </w:r>
      <w:r w:rsidR="00A02C93" w:rsidRPr="006B47BD">
        <w:rPr>
          <w:rFonts w:cstheme="minorHAnsi"/>
          <w:i/>
        </w:rPr>
        <w:t>2</w:t>
      </w:r>
      <w:r w:rsidR="00A02C93" w:rsidRPr="006B47BD">
        <w:rPr>
          <w:rFonts w:cstheme="minorHAnsi"/>
          <w:i/>
          <w:lang w:val="id-ID"/>
        </w:rPr>
        <w:t>, 2022</w:t>
      </w:r>
      <w:r w:rsidRPr="006B47BD">
        <w:rPr>
          <w:rFonts w:cstheme="minorHAnsi"/>
          <w:i/>
          <w:lang w:val="id-ID"/>
        </w:rPr>
        <w:t xml:space="preserve">; Accepted: </w:t>
      </w:r>
      <w:r w:rsidR="00A02C93" w:rsidRPr="006B47BD">
        <w:rPr>
          <w:rFonts w:cstheme="minorHAnsi"/>
          <w:i/>
        </w:rPr>
        <w:t xml:space="preserve">Nov 15, 2022; </w:t>
      </w:r>
      <w:r w:rsidRPr="006B47BD">
        <w:rPr>
          <w:rFonts w:cstheme="minorHAnsi"/>
          <w:i/>
          <w:lang w:val="id-ID"/>
        </w:rPr>
        <w:t>Published</w:t>
      </w:r>
      <w:r w:rsidR="00A02C93" w:rsidRPr="006B47BD">
        <w:rPr>
          <w:rFonts w:cstheme="minorHAnsi"/>
          <w:i/>
        </w:rPr>
        <w:t xml:space="preserve"> : Oct 30, 2022</w:t>
      </w:r>
    </w:p>
    <w:p w14:paraId="5DA03B13" w14:textId="77777777" w:rsidR="00EA7FD1" w:rsidRPr="006B47BD" w:rsidRDefault="00EA7FD1" w:rsidP="00FD5DE3">
      <w:pPr>
        <w:tabs>
          <w:tab w:val="left" w:pos="5124"/>
        </w:tabs>
        <w:spacing w:after="0" w:line="240" w:lineRule="auto"/>
        <w:jc w:val="center"/>
        <w:rPr>
          <w:rFonts w:cstheme="minorHAnsi"/>
          <w:i/>
          <w:lang w:val="id-ID"/>
        </w:rPr>
      </w:pPr>
    </w:p>
    <w:tbl>
      <w:tblPr>
        <w:tblStyle w:val="TableGrid"/>
        <w:tblW w:w="0" w:type="auto"/>
        <w:tblBorders>
          <w:top w:val="double" w:sz="4" w:space="0" w:color="4F81BD" w:themeColor="accent1"/>
          <w:left w:val="none" w:sz="0" w:space="0" w:color="auto"/>
          <w:bottom w:val="double" w:sz="4" w:space="0" w:color="4F81BD" w:themeColor="accent1"/>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514"/>
        <w:gridCol w:w="7210"/>
        <w:gridCol w:w="1199"/>
      </w:tblGrid>
      <w:tr w:rsidR="006B24CB" w:rsidRPr="006B47BD" w14:paraId="543A26E4" w14:textId="77777777" w:rsidTr="00EA7FD1">
        <w:tc>
          <w:tcPr>
            <w:tcW w:w="9923" w:type="dxa"/>
            <w:gridSpan w:val="3"/>
            <w:shd w:val="clear" w:color="auto" w:fill="F2F2F2" w:themeFill="background1" w:themeFillShade="F2"/>
          </w:tcPr>
          <w:p w14:paraId="74281751" w14:textId="77777777" w:rsidR="006B24CB" w:rsidRPr="006B47BD" w:rsidRDefault="006B24CB" w:rsidP="00A66471">
            <w:pPr>
              <w:jc w:val="both"/>
              <w:rPr>
                <w:rFonts w:asciiTheme="minorHAnsi" w:hAnsiTheme="minorHAnsi" w:cstheme="minorHAnsi"/>
                <w:b/>
                <w:i/>
                <w:sz w:val="22"/>
                <w:szCs w:val="22"/>
                <w:lang w:val="id-ID"/>
              </w:rPr>
            </w:pPr>
            <w:r w:rsidRPr="006B47BD">
              <w:rPr>
                <w:rFonts w:asciiTheme="minorHAnsi" w:hAnsiTheme="minorHAnsi" w:cstheme="minorHAnsi"/>
                <w:b/>
                <w:i/>
                <w:sz w:val="22"/>
                <w:szCs w:val="22"/>
                <w:lang w:val="id-ID"/>
              </w:rPr>
              <w:t>ABSTRAK</w:t>
            </w:r>
          </w:p>
          <w:p w14:paraId="5E77A988" w14:textId="1416CDF0" w:rsidR="00EA7FD1" w:rsidRPr="007A4635" w:rsidRDefault="006B47BD" w:rsidP="00EA7FD1">
            <w:pPr>
              <w:ind w:firstLine="567"/>
              <w:jc w:val="both"/>
              <w:rPr>
                <w:rFonts w:asciiTheme="minorHAnsi" w:hAnsiTheme="minorHAnsi" w:cstheme="minorHAnsi"/>
                <w:color w:val="000000"/>
                <w:sz w:val="22"/>
                <w:szCs w:val="22"/>
              </w:rPr>
            </w:pPr>
            <w:r w:rsidRPr="007A4635">
              <w:rPr>
                <w:rFonts w:asciiTheme="minorHAnsi" w:hAnsiTheme="minorHAnsi" w:cstheme="minorHAnsi"/>
                <w:color w:val="000000"/>
                <w:sz w:val="22"/>
                <w:szCs w:val="22"/>
                <w:lang w:val="id-ID"/>
              </w:rPr>
              <w:t>Sistem manajemen integrasi merupakan standar yang berisi persyaratan untuk membantu perusahaan atau organisasi agar lebih efektif dan efisien serta dapat meningkatkan kepuasan konsumen berdasarkan beberapa standar. Penerapan sistem manajemen yang dilaksanakan oleh PT Indaco Warna Dunia telah mengacu pada standar ISO 9001:2015, ISO 14001:2015 dan ISO 45001:2018. Dalam penerapannya perusahaan tersebut telah menerapkan standar tersebut, akan tetapi dalam pelaksanaannya standar tersebut masih terpisah dan belum terintegrasi. Hal ini dapat ditemukan dalam HIRA (</w:t>
            </w:r>
            <w:r w:rsidRPr="007A4635">
              <w:rPr>
                <w:rStyle w:val="Emphasis"/>
                <w:rFonts w:asciiTheme="minorHAnsi" w:hAnsiTheme="minorHAnsi" w:cstheme="minorHAnsi"/>
                <w:color w:val="000000"/>
                <w:sz w:val="22"/>
                <w:szCs w:val="22"/>
                <w:lang w:val="id-ID"/>
              </w:rPr>
              <w:t>Hazard Identification Risk Assesmen</w:t>
            </w:r>
            <w:r w:rsidRPr="007A4635">
              <w:rPr>
                <w:rFonts w:asciiTheme="minorHAnsi" w:hAnsiTheme="minorHAnsi" w:cstheme="minorHAnsi"/>
                <w:color w:val="000000"/>
                <w:sz w:val="22"/>
                <w:szCs w:val="22"/>
                <w:lang w:val="id-ID"/>
              </w:rPr>
              <w:t>t) mutu perusahaan tersebut dimana CHSE masih memisahkan antara penerapan ISO 9001:2015, ISO 14001:2015, dan ISO 45001:2018. </w:t>
            </w:r>
            <w:proofErr w:type="spellStart"/>
            <w:r w:rsidRPr="007A4635">
              <w:rPr>
                <w:rFonts w:asciiTheme="minorHAnsi" w:hAnsiTheme="minorHAnsi" w:cstheme="minorHAnsi"/>
                <w:color w:val="000000"/>
                <w:sz w:val="22"/>
                <w:szCs w:val="22"/>
              </w:rPr>
              <w:t>Kegiatan</w:t>
            </w:r>
            <w:proofErr w:type="spellEnd"/>
            <w:r w:rsidRPr="007A4635">
              <w:rPr>
                <w:rFonts w:asciiTheme="minorHAnsi" w:hAnsiTheme="minorHAnsi" w:cstheme="minorHAnsi"/>
                <w:color w:val="000000"/>
                <w:sz w:val="22"/>
                <w:szCs w:val="22"/>
              </w:rPr>
              <w:t xml:space="preserve"> </w:t>
            </w:r>
            <w:proofErr w:type="spellStart"/>
            <w:r w:rsidRPr="007A4635">
              <w:rPr>
                <w:rFonts w:asciiTheme="minorHAnsi" w:hAnsiTheme="minorHAnsi" w:cstheme="minorHAnsi"/>
                <w:color w:val="000000"/>
                <w:sz w:val="22"/>
                <w:szCs w:val="22"/>
              </w:rPr>
              <w:t>pengabdian</w:t>
            </w:r>
            <w:proofErr w:type="spellEnd"/>
            <w:r w:rsidRPr="007A4635">
              <w:rPr>
                <w:rFonts w:asciiTheme="minorHAnsi" w:hAnsiTheme="minorHAnsi" w:cstheme="minorHAnsi"/>
                <w:color w:val="000000"/>
                <w:sz w:val="22"/>
                <w:szCs w:val="22"/>
              </w:rPr>
              <w:t xml:space="preserve"> </w:t>
            </w:r>
            <w:proofErr w:type="spellStart"/>
            <w:r w:rsidRPr="007A4635">
              <w:rPr>
                <w:rFonts w:asciiTheme="minorHAnsi" w:hAnsiTheme="minorHAnsi" w:cstheme="minorHAnsi"/>
                <w:color w:val="000000"/>
                <w:sz w:val="22"/>
                <w:szCs w:val="22"/>
              </w:rPr>
              <w:t>masyarakat</w:t>
            </w:r>
            <w:proofErr w:type="spellEnd"/>
            <w:r w:rsidRPr="007A4635">
              <w:rPr>
                <w:rFonts w:asciiTheme="minorHAnsi" w:hAnsiTheme="minorHAnsi" w:cstheme="minorHAnsi"/>
                <w:color w:val="000000"/>
                <w:sz w:val="22"/>
                <w:szCs w:val="22"/>
              </w:rPr>
              <w:t xml:space="preserve"> di PT </w:t>
            </w:r>
            <w:r w:rsidRPr="007A4635">
              <w:rPr>
                <w:rFonts w:asciiTheme="minorHAnsi" w:hAnsiTheme="minorHAnsi" w:cstheme="minorHAnsi"/>
                <w:color w:val="000000"/>
                <w:sz w:val="22"/>
                <w:szCs w:val="22"/>
                <w:lang w:val="id-ID"/>
              </w:rPr>
              <w:t>Indaco Warna DuniaKaranganyar </w:t>
            </w:r>
            <w:proofErr w:type="spellStart"/>
            <w:r w:rsidRPr="007A4635">
              <w:rPr>
                <w:rFonts w:asciiTheme="minorHAnsi" w:hAnsiTheme="minorHAnsi" w:cstheme="minorHAnsi"/>
                <w:color w:val="000000"/>
                <w:sz w:val="22"/>
                <w:szCs w:val="22"/>
              </w:rPr>
              <w:t>dilaksanakan</w:t>
            </w:r>
            <w:proofErr w:type="spellEnd"/>
            <w:r w:rsidRPr="007A4635">
              <w:rPr>
                <w:rFonts w:asciiTheme="minorHAnsi" w:hAnsiTheme="minorHAnsi" w:cstheme="minorHAnsi"/>
                <w:color w:val="000000"/>
                <w:sz w:val="22"/>
                <w:szCs w:val="22"/>
              </w:rPr>
              <w:t xml:space="preserve"> pada </w:t>
            </w:r>
            <w:r w:rsidRPr="007A4635">
              <w:rPr>
                <w:rFonts w:asciiTheme="minorHAnsi" w:hAnsiTheme="minorHAnsi" w:cstheme="minorHAnsi"/>
                <w:color w:val="000000"/>
                <w:sz w:val="22"/>
                <w:szCs w:val="22"/>
                <w:lang w:val="id-ID"/>
              </w:rPr>
              <w:t>20 Agustus2022 </w:t>
            </w:r>
            <w:r w:rsidRPr="007A4635">
              <w:rPr>
                <w:rFonts w:asciiTheme="minorHAnsi" w:hAnsiTheme="minorHAnsi" w:cstheme="minorHAnsi"/>
                <w:color w:val="000000"/>
                <w:sz w:val="22"/>
                <w:szCs w:val="22"/>
              </w:rPr>
              <w:t xml:space="preserve">di </w:t>
            </w:r>
            <w:proofErr w:type="spellStart"/>
            <w:r w:rsidRPr="007A4635">
              <w:rPr>
                <w:rFonts w:asciiTheme="minorHAnsi" w:hAnsiTheme="minorHAnsi" w:cstheme="minorHAnsi"/>
                <w:color w:val="000000"/>
                <w:sz w:val="22"/>
                <w:szCs w:val="22"/>
              </w:rPr>
              <w:t>ruang</w:t>
            </w:r>
            <w:proofErr w:type="spellEnd"/>
            <w:r w:rsidRPr="007A4635">
              <w:rPr>
                <w:rFonts w:asciiTheme="minorHAnsi" w:hAnsiTheme="minorHAnsi" w:cstheme="minorHAnsi"/>
                <w:color w:val="000000"/>
                <w:sz w:val="22"/>
                <w:szCs w:val="22"/>
              </w:rPr>
              <w:t xml:space="preserve"> </w:t>
            </w:r>
            <w:proofErr w:type="spellStart"/>
            <w:r w:rsidRPr="007A4635">
              <w:rPr>
                <w:rFonts w:asciiTheme="minorHAnsi" w:hAnsiTheme="minorHAnsi" w:cstheme="minorHAnsi"/>
                <w:color w:val="000000"/>
                <w:sz w:val="22"/>
                <w:szCs w:val="22"/>
              </w:rPr>
              <w:t>balai</w:t>
            </w:r>
            <w:proofErr w:type="spellEnd"/>
            <w:r w:rsidRPr="007A4635">
              <w:rPr>
                <w:rFonts w:asciiTheme="minorHAnsi" w:hAnsiTheme="minorHAnsi" w:cstheme="minorHAnsi"/>
                <w:color w:val="000000"/>
                <w:sz w:val="22"/>
                <w:szCs w:val="22"/>
              </w:rPr>
              <w:t xml:space="preserve"> </w:t>
            </w:r>
            <w:proofErr w:type="spellStart"/>
            <w:r w:rsidRPr="007A4635">
              <w:rPr>
                <w:rFonts w:asciiTheme="minorHAnsi" w:hAnsiTheme="minorHAnsi" w:cstheme="minorHAnsi"/>
                <w:color w:val="000000"/>
                <w:sz w:val="22"/>
                <w:szCs w:val="22"/>
              </w:rPr>
              <w:t>pertemuan</w:t>
            </w:r>
            <w:proofErr w:type="spellEnd"/>
            <w:r w:rsidRPr="007A4635">
              <w:rPr>
                <w:rFonts w:asciiTheme="minorHAnsi" w:hAnsiTheme="minorHAnsi" w:cstheme="minorHAnsi"/>
                <w:color w:val="000000"/>
                <w:sz w:val="22"/>
                <w:szCs w:val="22"/>
              </w:rPr>
              <w:t> </w:t>
            </w:r>
            <w:r w:rsidRPr="007A4635">
              <w:rPr>
                <w:rFonts w:asciiTheme="minorHAnsi" w:hAnsiTheme="minorHAnsi" w:cstheme="minorHAnsi"/>
                <w:color w:val="000000"/>
                <w:sz w:val="22"/>
                <w:szCs w:val="22"/>
                <w:lang w:val="id-ID"/>
              </w:rPr>
              <w:t>PT Indaco Warna Dunia Karanganyar</w:t>
            </w:r>
            <w:r w:rsidRPr="007A4635">
              <w:rPr>
                <w:rFonts w:asciiTheme="minorHAnsi" w:hAnsiTheme="minorHAnsi" w:cstheme="minorHAnsi"/>
                <w:color w:val="000000"/>
                <w:sz w:val="22"/>
                <w:szCs w:val="22"/>
              </w:rPr>
              <w:t xml:space="preserve">. </w:t>
            </w:r>
            <w:proofErr w:type="spellStart"/>
            <w:r w:rsidRPr="007A4635">
              <w:rPr>
                <w:rFonts w:asciiTheme="minorHAnsi" w:hAnsiTheme="minorHAnsi" w:cstheme="minorHAnsi"/>
                <w:color w:val="000000"/>
                <w:sz w:val="22"/>
                <w:szCs w:val="22"/>
              </w:rPr>
              <w:t>Kegiatan</w:t>
            </w:r>
            <w:proofErr w:type="spellEnd"/>
            <w:r w:rsidRPr="007A4635">
              <w:rPr>
                <w:rFonts w:asciiTheme="minorHAnsi" w:hAnsiTheme="minorHAnsi" w:cstheme="minorHAnsi"/>
                <w:color w:val="000000"/>
                <w:sz w:val="22"/>
                <w:szCs w:val="22"/>
              </w:rPr>
              <w:t xml:space="preserve"> yang </w:t>
            </w:r>
            <w:proofErr w:type="spellStart"/>
            <w:r w:rsidRPr="007A4635">
              <w:rPr>
                <w:rFonts w:asciiTheme="minorHAnsi" w:hAnsiTheme="minorHAnsi" w:cstheme="minorHAnsi"/>
                <w:color w:val="000000"/>
                <w:sz w:val="22"/>
                <w:szCs w:val="22"/>
              </w:rPr>
              <w:t>dilakukan</w:t>
            </w:r>
            <w:proofErr w:type="spellEnd"/>
            <w:r w:rsidRPr="007A4635">
              <w:rPr>
                <w:rFonts w:asciiTheme="minorHAnsi" w:hAnsiTheme="minorHAnsi" w:cstheme="minorHAnsi"/>
                <w:color w:val="000000"/>
                <w:sz w:val="22"/>
                <w:szCs w:val="22"/>
              </w:rPr>
              <w:t xml:space="preserve"> </w:t>
            </w:r>
            <w:proofErr w:type="spellStart"/>
            <w:r w:rsidRPr="007A4635">
              <w:rPr>
                <w:rFonts w:asciiTheme="minorHAnsi" w:hAnsiTheme="minorHAnsi" w:cstheme="minorHAnsi"/>
                <w:color w:val="000000"/>
                <w:sz w:val="22"/>
                <w:szCs w:val="22"/>
              </w:rPr>
              <w:t>meliputi</w:t>
            </w:r>
            <w:proofErr w:type="spellEnd"/>
            <w:r w:rsidRPr="007A4635">
              <w:rPr>
                <w:rFonts w:asciiTheme="minorHAnsi" w:hAnsiTheme="minorHAnsi" w:cstheme="minorHAnsi"/>
                <w:color w:val="000000"/>
                <w:sz w:val="22"/>
                <w:szCs w:val="22"/>
              </w:rPr>
              <w:t> </w:t>
            </w:r>
            <w:r w:rsidRPr="007A4635">
              <w:rPr>
                <w:rFonts w:asciiTheme="minorHAnsi" w:hAnsiTheme="minorHAnsi" w:cstheme="minorHAnsi"/>
                <w:color w:val="000000"/>
                <w:sz w:val="22"/>
                <w:szCs w:val="22"/>
                <w:lang w:val="id-ID"/>
              </w:rPr>
              <w:t>Penyuluhan Manajemen Integrasi Mutu K3Ldengan judul</w:t>
            </w:r>
            <w:r w:rsidRPr="007A4635">
              <w:rPr>
                <w:rFonts w:asciiTheme="minorHAnsi" w:hAnsiTheme="minorHAnsi" w:cstheme="minorHAnsi"/>
                <w:color w:val="000000"/>
                <w:sz w:val="22"/>
                <w:szCs w:val="22"/>
              </w:rPr>
              <w:t> “</w:t>
            </w:r>
            <w:r w:rsidRPr="007A4635">
              <w:rPr>
                <w:rFonts w:asciiTheme="minorHAnsi" w:hAnsiTheme="minorHAnsi" w:cstheme="minorHAnsi"/>
                <w:color w:val="000000"/>
                <w:sz w:val="22"/>
                <w:szCs w:val="22"/>
                <w:lang w:val="id-ID"/>
              </w:rPr>
              <w:t>Training Integrasi ISO 9001:2015, ISO 45001:2018, ISO 14001:2015 dan auditor internal</w:t>
            </w:r>
            <w:r w:rsidRPr="007A4635">
              <w:rPr>
                <w:rFonts w:asciiTheme="minorHAnsi" w:hAnsiTheme="minorHAnsi" w:cstheme="minorHAnsi"/>
                <w:color w:val="000000"/>
                <w:sz w:val="22"/>
                <w:szCs w:val="22"/>
              </w:rPr>
              <w:t>”. </w:t>
            </w:r>
          </w:p>
          <w:p w14:paraId="49E727C9" w14:textId="77777777" w:rsidR="007A4635" w:rsidRPr="006B47BD" w:rsidRDefault="007A4635" w:rsidP="00EA7FD1">
            <w:pPr>
              <w:ind w:firstLine="567"/>
              <w:jc w:val="both"/>
              <w:rPr>
                <w:rFonts w:asciiTheme="minorHAnsi" w:hAnsiTheme="minorHAnsi" w:cstheme="minorHAnsi"/>
                <w:sz w:val="22"/>
                <w:szCs w:val="22"/>
                <w:lang w:val="id-ID"/>
              </w:rPr>
            </w:pPr>
          </w:p>
          <w:p w14:paraId="5922A81B" w14:textId="0BD99D06" w:rsidR="007A4635" w:rsidRDefault="00EA7FD1" w:rsidP="007A4635">
            <w:pPr>
              <w:jc w:val="both"/>
              <w:rPr>
                <w:rFonts w:asciiTheme="minorHAnsi" w:hAnsiTheme="minorHAnsi" w:cstheme="minorHAnsi"/>
                <w:i/>
                <w:sz w:val="22"/>
                <w:szCs w:val="22"/>
              </w:rPr>
            </w:pPr>
            <w:r w:rsidRPr="006B47BD">
              <w:rPr>
                <w:rFonts w:asciiTheme="minorHAnsi" w:hAnsiTheme="minorHAnsi" w:cstheme="minorHAnsi"/>
                <w:b/>
                <w:i/>
                <w:sz w:val="22"/>
                <w:szCs w:val="22"/>
                <w:lang w:val="id-ID"/>
              </w:rPr>
              <w:t xml:space="preserve">Katakunci : </w:t>
            </w:r>
            <w:proofErr w:type="spellStart"/>
            <w:r w:rsidR="007A4635" w:rsidRPr="007A4635">
              <w:rPr>
                <w:rFonts w:asciiTheme="minorHAnsi" w:hAnsiTheme="minorHAnsi" w:cstheme="minorHAnsi"/>
                <w:bCs/>
                <w:i/>
                <w:sz w:val="22"/>
                <w:szCs w:val="22"/>
              </w:rPr>
              <w:t>Sistem</w:t>
            </w:r>
            <w:proofErr w:type="spellEnd"/>
            <w:r w:rsidR="007A4635">
              <w:rPr>
                <w:rFonts w:asciiTheme="minorHAnsi" w:hAnsiTheme="minorHAnsi" w:cstheme="minorHAnsi"/>
                <w:b/>
                <w:i/>
                <w:sz w:val="22"/>
                <w:szCs w:val="22"/>
              </w:rPr>
              <w:t xml:space="preserve"> </w:t>
            </w:r>
            <w:proofErr w:type="spellStart"/>
            <w:r w:rsidR="007A4635">
              <w:rPr>
                <w:rFonts w:asciiTheme="minorHAnsi" w:hAnsiTheme="minorHAnsi" w:cstheme="minorHAnsi"/>
                <w:i/>
                <w:sz w:val="22"/>
                <w:szCs w:val="22"/>
              </w:rPr>
              <w:t>Manajemen</w:t>
            </w:r>
            <w:proofErr w:type="spellEnd"/>
            <w:r w:rsidRPr="006B47BD">
              <w:rPr>
                <w:rFonts w:asciiTheme="minorHAnsi" w:hAnsiTheme="minorHAnsi" w:cstheme="minorHAnsi"/>
                <w:i/>
                <w:sz w:val="22"/>
                <w:szCs w:val="22"/>
                <w:lang w:val="id-ID"/>
              </w:rPr>
              <w:t xml:space="preserve">; </w:t>
            </w:r>
            <w:r w:rsidR="007A4635">
              <w:rPr>
                <w:rFonts w:asciiTheme="minorHAnsi" w:hAnsiTheme="minorHAnsi" w:cstheme="minorHAnsi"/>
                <w:i/>
                <w:sz w:val="22"/>
                <w:szCs w:val="22"/>
              </w:rPr>
              <w:t xml:space="preserve">ISO 9001 </w:t>
            </w:r>
            <w:r w:rsidRPr="006B47BD">
              <w:rPr>
                <w:rFonts w:asciiTheme="minorHAnsi" w:hAnsiTheme="minorHAnsi" w:cstheme="minorHAnsi"/>
                <w:i/>
                <w:sz w:val="22"/>
                <w:szCs w:val="22"/>
                <w:lang w:val="id-ID"/>
              </w:rPr>
              <w:t xml:space="preserve">; </w:t>
            </w:r>
            <w:r w:rsidR="007A4635">
              <w:rPr>
                <w:rFonts w:asciiTheme="minorHAnsi" w:hAnsiTheme="minorHAnsi" w:cstheme="minorHAnsi"/>
                <w:i/>
                <w:sz w:val="22"/>
                <w:szCs w:val="22"/>
              </w:rPr>
              <w:t>ISO 45001, ISO 14001</w:t>
            </w:r>
          </w:p>
          <w:p w14:paraId="5CB5A8C7" w14:textId="77777777" w:rsidR="007A4635" w:rsidRDefault="007A4635" w:rsidP="007A4635">
            <w:pPr>
              <w:jc w:val="both"/>
              <w:rPr>
                <w:rFonts w:asciiTheme="minorHAnsi" w:hAnsiTheme="minorHAnsi" w:cstheme="minorHAnsi"/>
                <w:b/>
                <w:i/>
                <w:sz w:val="22"/>
                <w:szCs w:val="22"/>
                <w:lang w:val="id-ID"/>
              </w:rPr>
            </w:pPr>
          </w:p>
          <w:p w14:paraId="3CD73C42" w14:textId="2197EEEC" w:rsidR="006B24CB" w:rsidRPr="006B47BD" w:rsidRDefault="006B24CB" w:rsidP="007A4635">
            <w:pPr>
              <w:jc w:val="both"/>
              <w:rPr>
                <w:rFonts w:asciiTheme="minorHAnsi" w:hAnsiTheme="minorHAnsi" w:cstheme="minorHAnsi"/>
                <w:b/>
                <w:i/>
                <w:sz w:val="22"/>
                <w:szCs w:val="22"/>
                <w:lang w:val="id-ID"/>
              </w:rPr>
            </w:pPr>
            <w:r w:rsidRPr="006B47BD">
              <w:rPr>
                <w:rFonts w:asciiTheme="minorHAnsi" w:hAnsiTheme="minorHAnsi" w:cstheme="minorHAnsi"/>
                <w:b/>
                <w:i/>
                <w:sz w:val="22"/>
                <w:szCs w:val="22"/>
                <w:lang w:val="id-ID"/>
              </w:rPr>
              <w:t xml:space="preserve">ABSTRACT </w:t>
            </w:r>
          </w:p>
          <w:p w14:paraId="750C6C53" w14:textId="77777777" w:rsidR="007A4635" w:rsidRPr="007A4635" w:rsidRDefault="007A4635" w:rsidP="007A4635">
            <w:pPr>
              <w:ind w:firstLine="567"/>
              <w:jc w:val="both"/>
              <w:rPr>
                <w:rFonts w:asciiTheme="minorHAnsi" w:hAnsiTheme="minorHAnsi" w:cstheme="minorHAnsi"/>
                <w:i/>
                <w:iCs/>
                <w:sz w:val="22"/>
                <w:szCs w:val="22"/>
                <w:lang w:val="id-ID"/>
              </w:rPr>
            </w:pPr>
            <w:r w:rsidRPr="007A4635">
              <w:rPr>
                <w:rFonts w:asciiTheme="minorHAnsi" w:hAnsiTheme="minorHAnsi" w:cstheme="minorHAnsi"/>
                <w:i/>
                <w:iCs/>
                <w:sz w:val="22"/>
                <w:szCs w:val="22"/>
                <w:lang w:val="id-ID"/>
              </w:rPr>
              <w:t>The integration management system is a standard that contains requirements to help companies or organizations to be more effective and efficient and to increase customer satisfaction based on several standards. The management system implemented by PT Indaco Warna Dunia refers to ISO 9001:2015, ISO 14001:2015 and ISO 45001:2018 standards. In practice, the company has implemented these standards, but in practice these standards are still separate and not yet integrated. This can be found in the company's quality HIRA (Hazard Identification Risk Assessment) where the CHSE still separates the implementation of ISO 9001:2015, ISO 14001:2015, and ISO 45001:2018. Community service activities at PT Indaco Warna Dunia Karanganyar were held on August 20, 2022 in the PT Indaco Warna Dunia Karanganyar meeting room. The activities carried out include K3L Quality Integration Management Counseling with the title "Integration Training ISO 9001:2015, ISO 45001:2018, ISO 14001:2015 and internal auditors".</w:t>
            </w:r>
          </w:p>
          <w:p w14:paraId="78A4987F" w14:textId="77777777" w:rsidR="007A4635" w:rsidRPr="007A4635" w:rsidRDefault="007A4635" w:rsidP="007A4635">
            <w:pPr>
              <w:ind w:firstLine="567"/>
              <w:jc w:val="both"/>
              <w:rPr>
                <w:rFonts w:asciiTheme="minorHAnsi" w:hAnsiTheme="minorHAnsi" w:cstheme="minorHAnsi"/>
                <w:i/>
                <w:iCs/>
                <w:sz w:val="22"/>
                <w:szCs w:val="22"/>
                <w:lang w:val="id-ID"/>
              </w:rPr>
            </w:pPr>
          </w:p>
          <w:p w14:paraId="288A1451" w14:textId="5D7B3326" w:rsidR="006B24CB" w:rsidRPr="006B47BD" w:rsidRDefault="007A4635" w:rsidP="007A4635">
            <w:pPr>
              <w:jc w:val="both"/>
              <w:rPr>
                <w:rFonts w:asciiTheme="minorHAnsi" w:hAnsiTheme="minorHAnsi" w:cstheme="minorHAnsi"/>
                <w:i/>
                <w:sz w:val="22"/>
                <w:szCs w:val="22"/>
                <w:lang w:val="id-ID"/>
              </w:rPr>
            </w:pPr>
            <w:r w:rsidRPr="007A4635">
              <w:rPr>
                <w:rFonts w:asciiTheme="minorHAnsi" w:hAnsiTheme="minorHAnsi" w:cstheme="minorHAnsi"/>
                <w:i/>
                <w:iCs/>
                <w:sz w:val="22"/>
                <w:szCs w:val="22"/>
                <w:lang w:val="id-ID"/>
              </w:rPr>
              <w:t>Keywords: Management System; ISO 9001 ; ISO 45001, ISO 14001</w:t>
            </w:r>
          </w:p>
        </w:tc>
      </w:tr>
      <w:tr w:rsidR="006B24CB" w:rsidRPr="006B47BD" w14:paraId="617DD153" w14:textId="77777777" w:rsidTr="00EA7FD1">
        <w:tblPrEx>
          <w:tblBorders>
            <w:top w:val="none" w:sz="0" w:space="0" w:color="auto"/>
            <w:bottom w:val="none" w:sz="0" w:space="0" w:color="auto"/>
          </w:tblBorders>
          <w:shd w:val="clear" w:color="auto" w:fill="auto"/>
        </w:tblPrEx>
        <w:trPr>
          <w:gridAfter w:val="1"/>
          <w:wAfter w:w="1199" w:type="dxa"/>
        </w:trPr>
        <w:tc>
          <w:tcPr>
            <w:tcW w:w="1514" w:type="dxa"/>
          </w:tcPr>
          <w:p w14:paraId="55F2CCE6" w14:textId="77777777" w:rsidR="006B24CB" w:rsidRPr="006B47BD" w:rsidRDefault="006B24CB" w:rsidP="00A66471">
            <w:pPr>
              <w:ind w:hanging="113"/>
              <w:jc w:val="both"/>
              <w:rPr>
                <w:rFonts w:asciiTheme="minorHAnsi" w:hAnsiTheme="minorHAnsi" w:cstheme="minorHAnsi"/>
                <w:b/>
                <w:sz w:val="22"/>
                <w:szCs w:val="22"/>
                <w:lang w:val="id-ID"/>
              </w:rPr>
            </w:pPr>
            <w:r w:rsidRPr="006B47BD">
              <w:rPr>
                <w:rFonts w:asciiTheme="minorHAnsi" w:hAnsiTheme="minorHAnsi" w:cstheme="minorHAnsi"/>
                <w:b/>
                <w:noProof/>
                <w:sz w:val="22"/>
                <w:szCs w:val="22"/>
                <w:lang w:val="id-ID"/>
              </w:rPr>
              <w:drawing>
                <wp:inline distT="0" distB="0" distL="0" distR="0" wp14:anchorId="4E84A92D" wp14:editId="525AF1CC">
                  <wp:extent cx="890945" cy="314325"/>
                  <wp:effectExtent l="0" t="0" r="4445" b="0"/>
                  <wp:docPr id="4" name="Picture 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90945" cy="314325"/>
                          </a:xfrm>
                          <a:prstGeom prst="rect">
                            <a:avLst/>
                          </a:prstGeom>
                          <a:noFill/>
                        </pic:spPr>
                      </pic:pic>
                    </a:graphicData>
                  </a:graphic>
                </wp:inline>
              </w:drawing>
            </w:r>
          </w:p>
        </w:tc>
        <w:tc>
          <w:tcPr>
            <w:tcW w:w="7210" w:type="dxa"/>
          </w:tcPr>
          <w:p w14:paraId="5EAB65C0" w14:textId="6C75A622" w:rsidR="006B24CB" w:rsidRPr="006B47BD" w:rsidRDefault="006B24CB" w:rsidP="00A66471">
            <w:pPr>
              <w:rPr>
                <w:rFonts w:asciiTheme="minorHAnsi" w:hAnsiTheme="minorHAnsi" w:cstheme="minorHAnsi"/>
                <w:b/>
                <w:i/>
                <w:sz w:val="22"/>
                <w:szCs w:val="22"/>
                <w:lang w:val="id-ID"/>
              </w:rPr>
            </w:pPr>
            <w:r w:rsidRPr="006B47BD">
              <w:rPr>
                <w:rFonts w:asciiTheme="minorHAnsi" w:hAnsiTheme="minorHAnsi" w:cstheme="minorHAnsi"/>
                <w:b/>
                <w:i/>
                <w:sz w:val="22"/>
                <w:szCs w:val="22"/>
                <w:lang w:val="id-ID"/>
              </w:rPr>
              <w:t>Copyright © 202</w:t>
            </w:r>
            <w:r w:rsidR="00EA7FD1" w:rsidRPr="006B47BD">
              <w:rPr>
                <w:rFonts w:asciiTheme="minorHAnsi" w:hAnsiTheme="minorHAnsi" w:cstheme="minorHAnsi"/>
                <w:b/>
                <w:i/>
                <w:sz w:val="22"/>
                <w:szCs w:val="22"/>
                <w:lang w:val="id-ID"/>
              </w:rPr>
              <w:t>2</w:t>
            </w:r>
            <w:r w:rsidRPr="006B47BD">
              <w:rPr>
                <w:rFonts w:asciiTheme="minorHAnsi" w:hAnsiTheme="minorHAnsi" w:cstheme="minorHAnsi"/>
                <w:b/>
                <w:i/>
                <w:sz w:val="22"/>
                <w:szCs w:val="22"/>
                <w:lang w:val="id-ID"/>
              </w:rPr>
              <w:t xml:space="preserve"> The Author(s)</w:t>
            </w:r>
          </w:p>
          <w:p w14:paraId="706B5A8D" w14:textId="77777777" w:rsidR="006B24CB" w:rsidRPr="006B47BD" w:rsidRDefault="006B24CB" w:rsidP="00A66471">
            <w:pPr>
              <w:rPr>
                <w:rFonts w:asciiTheme="minorHAnsi" w:hAnsiTheme="minorHAnsi" w:cstheme="minorHAnsi"/>
                <w:b/>
                <w:sz w:val="22"/>
                <w:szCs w:val="22"/>
                <w:lang w:val="id-ID"/>
              </w:rPr>
            </w:pPr>
            <w:r w:rsidRPr="006B47BD">
              <w:rPr>
                <w:rFonts w:asciiTheme="minorHAnsi" w:hAnsiTheme="minorHAnsi" w:cstheme="minorHAnsi"/>
                <w:b/>
                <w:i/>
                <w:iCs/>
                <w:sz w:val="22"/>
                <w:szCs w:val="22"/>
                <w:lang w:val="id-ID"/>
              </w:rPr>
              <w:t xml:space="preserve">This is an open access article under the </w:t>
            </w:r>
            <w:hyperlink r:id="rId13" w:history="1">
              <w:r w:rsidRPr="006B47BD">
                <w:rPr>
                  <w:rStyle w:val="Hyperlink"/>
                  <w:rFonts w:asciiTheme="minorHAnsi" w:hAnsiTheme="minorHAnsi" w:cstheme="minorHAnsi"/>
                  <w:b/>
                  <w:i/>
                  <w:iCs/>
                  <w:sz w:val="22"/>
                  <w:szCs w:val="22"/>
                  <w:lang w:val="id-ID"/>
                </w:rPr>
                <w:t>CC BY-SA</w:t>
              </w:r>
            </w:hyperlink>
            <w:r w:rsidRPr="006B47BD">
              <w:rPr>
                <w:rFonts w:asciiTheme="minorHAnsi" w:hAnsiTheme="minorHAnsi" w:cstheme="minorHAnsi"/>
                <w:b/>
                <w:i/>
                <w:iCs/>
                <w:sz w:val="22"/>
                <w:szCs w:val="22"/>
                <w:lang w:val="id-ID"/>
              </w:rPr>
              <w:t xml:space="preserve"> license.</w:t>
            </w:r>
          </w:p>
        </w:tc>
      </w:tr>
    </w:tbl>
    <w:p w14:paraId="16595164" w14:textId="04B9B13D" w:rsidR="006B24CB" w:rsidRPr="006B47BD" w:rsidRDefault="006B24CB" w:rsidP="006B47BD">
      <w:pPr>
        <w:jc w:val="both"/>
        <w:rPr>
          <w:rFonts w:eastAsia="Calibri" w:cstheme="minorHAnsi"/>
          <w:b/>
          <w:bCs/>
          <w:sz w:val="24"/>
          <w:szCs w:val="24"/>
          <w:lang w:val="id-ID"/>
        </w:rPr>
      </w:pPr>
      <w:r w:rsidRPr="006B47BD">
        <w:rPr>
          <w:rFonts w:cstheme="minorHAnsi"/>
          <w:b/>
          <w:sz w:val="20"/>
          <w:lang w:val="id-ID"/>
        </w:rPr>
        <w:lastRenderedPageBreak/>
        <w:cr/>
      </w:r>
      <w:r w:rsidRPr="006B47BD">
        <w:rPr>
          <w:rFonts w:eastAsia="Calibri" w:cstheme="minorHAnsi"/>
          <w:b/>
          <w:bCs/>
          <w:sz w:val="24"/>
          <w:szCs w:val="24"/>
          <w:lang w:val="id-ID"/>
        </w:rPr>
        <w:t xml:space="preserve">PENDAHULUAN </w:t>
      </w:r>
    </w:p>
    <w:p w14:paraId="6FE24B8B" w14:textId="25464137" w:rsidR="00396FDD" w:rsidRDefault="00396FDD" w:rsidP="00D95B37">
      <w:pPr>
        <w:pStyle w:val="BodyText"/>
        <w:spacing w:line="240" w:lineRule="auto"/>
        <w:ind w:firstLine="720"/>
        <w:jc w:val="both"/>
        <w:rPr>
          <w:rFonts w:asciiTheme="minorHAnsi" w:hAnsiTheme="minorHAnsi" w:cstheme="minorHAnsi"/>
          <w:sz w:val="22"/>
          <w:szCs w:val="22"/>
          <w:lang w:val="id-ID"/>
        </w:rPr>
      </w:pPr>
      <w:r w:rsidRPr="007A4635">
        <w:rPr>
          <w:rFonts w:asciiTheme="minorHAnsi" w:hAnsiTheme="minorHAnsi" w:cstheme="minorHAnsi"/>
          <w:sz w:val="22"/>
          <w:szCs w:val="22"/>
          <w:lang w:val="id-ID"/>
        </w:rPr>
        <w:t xml:space="preserve">Setiap perusahaan memiliki sistem tersendiri dalam menjalankan bisnis dengan mengacu pada standar yang ada. BSNI (2015), menyebutkan bahwa standar sistem manajemen mutu berisi elemen-elemen minimum yang harus dipenuhi oleh institusi agar menghasilkan produk/jasa yang bermutu secara konsisten. Standar tersebut mencakup ruang lingkup yang berbeda seperti ISO 9001:2015 yang berfokus terhadap mutu, ISO 14001:2015 mencakup standar lingkungan, dan ISO 45001:2018 yang mencakup tentang keselamatan dan kesehatan kerja. Sebagai upaya untuk menciptakan keselarasan dalam standar tersebut maka diperlukan sistem yang terintegrasi sehingga memudahkan dalam memenuhi semua standar yang ada. </w:t>
      </w:r>
    </w:p>
    <w:p w14:paraId="5778FAE5" w14:textId="2EF0ACD1" w:rsidR="00396FDD" w:rsidRDefault="00396FDD" w:rsidP="00D95B37">
      <w:pPr>
        <w:pStyle w:val="BodyText"/>
        <w:spacing w:line="240" w:lineRule="auto"/>
        <w:ind w:firstLine="720"/>
        <w:jc w:val="both"/>
        <w:rPr>
          <w:rFonts w:asciiTheme="minorHAnsi" w:hAnsiTheme="minorHAnsi" w:cstheme="minorHAnsi"/>
          <w:sz w:val="22"/>
          <w:szCs w:val="22"/>
          <w:lang w:val="id-ID"/>
        </w:rPr>
      </w:pPr>
      <w:r w:rsidRPr="007A4635">
        <w:rPr>
          <w:rFonts w:asciiTheme="minorHAnsi" w:hAnsiTheme="minorHAnsi" w:cstheme="minorHAnsi"/>
          <w:sz w:val="22"/>
          <w:szCs w:val="22"/>
          <w:lang w:val="id-ID"/>
        </w:rPr>
        <w:t xml:space="preserve">Sistem manajemen integrasi merupakan standar yang berisi persyaratan untuk membantu perusahaan atau organisasi agar lebih efektif dan efisien serta dapat meningkatkan kepuasan konsumen berdasarkan beberapa standar. Penggabungan beberapa standar ini memiliki permasalahan dan manfaat tersendiri. Diantara permasalahannya ialah penerapan lebih dari satu sistem manajemen dapat menyebabkan kerumitan seperti duplikasi dan replikasi operasional yang hanya berfokus dan berorientasi pada pemenuhan informasi terdokumentasi semata (Jayusman, 2021).  Sedangkan keberhasilan dan manfaat penerapan sistem manajemen terintegrasi diantaranya ialah meningkatkan kinerja perusahaan (Mayasari, 2007), mampu menekan penurunan biaya operasional 18,8% serta mampu menekan jumlah ketidaksesuaian audit pihak ke 3 (Ivada </w:t>
      </w:r>
      <w:r w:rsidRPr="007A4635">
        <w:rPr>
          <w:rFonts w:asciiTheme="minorHAnsi" w:hAnsiTheme="minorHAnsi" w:cstheme="minorHAnsi"/>
          <w:i/>
          <w:sz w:val="22"/>
          <w:szCs w:val="22"/>
          <w:lang w:val="id-ID"/>
        </w:rPr>
        <w:t>et al</w:t>
      </w:r>
      <w:r w:rsidRPr="007A4635">
        <w:rPr>
          <w:rFonts w:asciiTheme="minorHAnsi" w:hAnsiTheme="minorHAnsi" w:cstheme="minorHAnsi"/>
          <w:sz w:val="22"/>
          <w:szCs w:val="22"/>
          <w:lang w:val="id-ID"/>
        </w:rPr>
        <w:t xml:space="preserve">, 2015). </w:t>
      </w:r>
    </w:p>
    <w:p w14:paraId="7ECF8ECF" w14:textId="2253A7FF" w:rsidR="007A4635" w:rsidRDefault="00396FDD" w:rsidP="00D95B37">
      <w:pPr>
        <w:pStyle w:val="BodyText"/>
        <w:spacing w:line="240" w:lineRule="auto"/>
        <w:ind w:firstLine="720"/>
        <w:jc w:val="both"/>
        <w:rPr>
          <w:rFonts w:asciiTheme="minorHAnsi" w:hAnsiTheme="minorHAnsi" w:cstheme="minorHAnsi"/>
          <w:lang w:val="id-ID"/>
        </w:rPr>
      </w:pPr>
      <w:r w:rsidRPr="007A4635">
        <w:rPr>
          <w:rFonts w:asciiTheme="minorHAnsi" w:hAnsiTheme="minorHAnsi" w:cstheme="minorHAnsi"/>
          <w:sz w:val="22"/>
          <w:szCs w:val="22"/>
          <w:lang w:val="id-ID"/>
        </w:rPr>
        <w:t>Penerapan sistem manajemen yang dilaksanakan oleh PT Indaco Warna Dunia telah mengacu pada standar ISO 9001:2015, ISO 14001:2015 dan ISO 45001:2018. Dalam penerapannya perusahaan tersebut telah menerapkan standar tersebut, akan tetapi dalam pelaksanaannya standar tersebut masih terpisah dan belum terintegrasi. Hal ini dapat ditemukan dalam HIRA (</w:t>
      </w:r>
      <w:r w:rsidRPr="007A4635">
        <w:rPr>
          <w:rFonts w:asciiTheme="minorHAnsi" w:hAnsiTheme="minorHAnsi" w:cstheme="minorHAnsi"/>
          <w:i/>
          <w:sz w:val="22"/>
          <w:szCs w:val="22"/>
          <w:lang w:val="id-ID"/>
        </w:rPr>
        <w:t>Hazard Identification Risk Assesmen</w:t>
      </w:r>
      <w:r w:rsidRPr="007A4635">
        <w:rPr>
          <w:rFonts w:asciiTheme="minorHAnsi" w:hAnsiTheme="minorHAnsi" w:cstheme="minorHAnsi"/>
          <w:sz w:val="22"/>
          <w:szCs w:val="22"/>
          <w:lang w:val="id-ID"/>
        </w:rPr>
        <w:t>t) mutu perusahaan tersebut dimana CHSE masih memisahkan antara penerapan ISO 9001:2015, ISO 14001:2015, dan ISO 45001:2018. Dengan demikian</w:t>
      </w:r>
      <w:r w:rsidR="00D95B37">
        <w:rPr>
          <w:rFonts w:asciiTheme="minorHAnsi" w:hAnsiTheme="minorHAnsi" w:cstheme="minorHAnsi"/>
          <w:sz w:val="22"/>
          <w:szCs w:val="22"/>
        </w:rPr>
        <w:t>,</w:t>
      </w:r>
      <w:r w:rsidRPr="006B47BD">
        <w:rPr>
          <w:rFonts w:asciiTheme="minorHAnsi" w:hAnsiTheme="minorHAnsi" w:cstheme="minorHAnsi"/>
          <w:lang w:val="id-ID"/>
        </w:rPr>
        <w:t xml:space="preserve"> diperlukan sistem integrasi yang memudahkan perusahaan untuk memenuhi standar yang ada.</w:t>
      </w:r>
    </w:p>
    <w:p w14:paraId="6A44D927" w14:textId="57A0ECB6" w:rsidR="00396FDD" w:rsidRPr="007A4635" w:rsidRDefault="00396FDD" w:rsidP="00D95B37">
      <w:pPr>
        <w:pStyle w:val="BodyText"/>
        <w:spacing w:line="240" w:lineRule="auto"/>
        <w:ind w:firstLine="720"/>
        <w:jc w:val="both"/>
        <w:rPr>
          <w:rFonts w:asciiTheme="minorHAnsi" w:hAnsiTheme="minorHAnsi" w:cstheme="minorHAnsi"/>
          <w:sz w:val="22"/>
          <w:szCs w:val="22"/>
          <w:lang w:val="id-ID"/>
        </w:rPr>
      </w:pPr>
      <w:r w:rsidRPr="006B47BD">
        <w:rPr>
          <w:rFonts w:asciiTheme="minorHAnsi" w:hAnsiTheme="minorHAnsi" w:cstheme="minorHAnsi"/>
          <w:lang w:val="id-ID"/>
        </w:rPr>
        <w:t xml:space="preserve"> </w:t>
      </w:r>
      <w:r w:rsidRPr="007A4635">
        <w:rPr>
          <w:rFonts w:asciiTheme="minorHAnsi" w:hAnsiTheme="minorHAnsi" w:cstheme="minorHAnsi"/>
          <w:sz w:val="22"/>
          <w:szCs w:val="22"/>
          <w:lang w:val="id-ID"/>
        </w:rPr>
        <w:t xml:space="preserve">Sistem manajemen yang diterapkan di PT Indaco Warna Dunia mencakup tiga standar ISO. Perusahaan telah menerapkan ketiga standar tersebut dalam sistem manajemennya, akan tetapi dalam dokumen dan bebeapa aspek masih terpisah antara ketiga standar tersebut. Standar ISO 9001:2015, ISO 14001:2015, dan ISO 45001:2018 mempunyai klausul yang hampir sama dengan sedikit perbedaan. Hal ini dapat diringkas jika kesamaan standar tersebut digabungkan. Oleh karena </w:t>
      </w:r>
      <w:proofErr w:type="spellStart"/>
      <w:r w:rsidR="00D95B37">
        <w:rPr>
          <w:rFonts w:asciiTheme="minorHAnsi" w:hAnsiTheme="minorHAnsi" w:cstheme="minorHAnsi"/>
          <w:sz w:val="22"/>
          <w:szCs w:val="22"/>
        </w:rPr>
        <w:t>itu</w:t>
      </w:r>
      <w:proofErr w:type="spellEnd"/>
      <w:r w:rsidR="00D95B37">
        <w:rPr>
          <w:rFonts w:asciiTheme="minorHAnsi" w:hAnsiTheme="minorHAnsi" w:cstheme="minorHAnsi"/>
          <w:sz w:val="22"/>
          <w:szCs w:val="22"/>
        </w:rPr>
        <w:t>,</w:t>
      </w:r>
      <w:r w:rsidRPr="007A4635">
        <w:rPr>
          <w:rFonts w:asciiTheme="minorHAnsi" w:hAnsiTheme="minorHAnsi" w:cstheme="minorHAnsi"/>
          <w:sz w:val="22"/>
          <w:szCs w:val="22"/>
          <w:lang w:val="id-ID"/>
        </w:rPr>
        <w:t xml:space="preserve"> perlunya sistem manajemen integrasi di PT Indaco Warna Dunia sehingga memudahkan untuk memenuhi beberapa standar yang digunakan.</w:t>
      </w:r>
    </w:p>
    <w:p w14:paraId="4A3DC78A" w14:textId="77777777" w:rsidR="006B24CB" w:rsidRPr="006B47BD" w:rsidRDefault="006B24CB" w:rsidP="006B24CB">
      <w:pPr>
        <w:pStyle w:val="Heading1"/>
        <w:rPr>
          <w:rFonts w:asciiTheme="minorHAnsi" w:eastAsia="Calibri" w:hAnsiTheme="minorHAnsi" w:cstheme="minorHAnsi"/>
          <w:b/>
          <w:bCs/>
          <w:i/>
          <w:sz w:val="22"/>
          <w:szCs w:val="22"/>
          <w:lang w:val="id-ID"/>
        </w:rPr>
      </w:pPr>
      <w:r w:rsidRPr="006B47BD">
        <w:rPr>
          <w:rFonts w:asciiTheme="minorHAnsi" w:eastAsia="Calibri" w:hAnsiTheme="minorHAnsi" w:cstheme="minorHAnsi"/>
          <w:b/>
          <w:bCs/>
          <w:color w:val="auto"/>
          <w:sz w:val="22"/>
          <w:szCs w:val="22"/>
          <w:lang w:val="id-ID"/>
        </w:rPr>
        <w:t>METODE</w:t>
      </w:r>
      <w:r w:rsidRPr="006B47BD">
        <w:rPr>
          <w:rFonts w:asciiTheme="minorHAnsi" w:eastAsia="Calibri" w:hAnsiTheme="minorHAnsi" w:cstheme="minorHAnsi"/>
          <w:b/>
          <w:bCs/>
          <w:sz w:val="22"/>
          <w:szCs w:val="22"/>
          <w:lang w:val="id-ID"/>
        </w:rPr>
        <w:t xml:space="preserve"> </w:t>
      </w:r>
    </w:p>
    <w:p w14:paraId="0465F111" w14:textId="710A8039" w:rsidR="00396FDD" w:rsidRPr="007A4635" w:rsidRDefault="00396FDD" w:rsidP="00114FB3">
      <w:pPr>
        <w:pStyle w:val="BodyText"/>
        <w:spacing w:line="240" w:lineRule="auto"/>
        <w:ind w:firstLine="709"/>
        <w:jc w:val="both"/>
        <w:rPr>
          <w:rFonts w:asciiTheme="minorHAnsi" w:hAnsiTheme="minorHAnsi" w:cstheme="minorHAnsi"/>
          <w:sz w:val="22"/>
          <w:szCs w:val="22"/>
        </w:rPr>
      </w:pPr>
      <w:proofErr w:type="spellStart"/>
      <w:r w:rsidRPr="007A4635">
        <w:rPr>
          <w:rFonts w:asciiTheme="minorHAnsi" w:hAnsiTheme="minorHAnsi" w:cstheme="minorHAnsi"/>
          <w:sz w:val="22"/>
          <w:szCs w:val="22"/>
        </w:rPr>
        <w:t>Metode</w:t>
      </w:r>
      <w:proofErr w:type="spellEnd"/>
      <w:r w:rsidRPr="007A4635">
        <w:rPr>
          <w:rFonts w:asciiTheme="minorHAnsi" w:hAnsiTheme="minorHAnsi" w:cstheme="minorHAnsi"/>
          <w:sz w:val="22"/>
          <w:szCs w:val="22"/>
        </w:rPr>
        <w:t xml:space="preserve"> yang Kami </w:t>
      </w:r>
      <w:proofErr w:type="spellStart"/>
      <w:r w:rsidRPr="007A4635">
        <w:rPr>
          <w:rFonts w:asciiTheme="minorHAnsi" w:hAnsiTheme="minorHAnsi" w:cstheme="minorHAnsi"/>
          <w:sz w:val="22"/>
          <w:szCs w:val="22"/>
        </w:rPr>
        <w:t>gunakan</w:t>
      </w:r>
      <w:proofErr w:type="spellEnd"/>
      <w:r w:rsidRPr="007A4635">
        <w:rPr>
          <w:rFonts w:asciiTheme="minorHAnsi" w:hAnsiTheme="minorHAnsi" w:cstheme="minorHAnsi"/>
          <w:sz w:val="22"/>
          <w:szCs w:val="22"/>
        </w:rPr>
        <w:t xml:space="preserve"> </w:t>
      </w:r>
      <w:proofErr w:type="spellStart"/>
      <w:r w:rsidRPr="007A4635">
        <w:rPr>
          <w:rFonts w:asciiTheme="minorHAnsi" w:hAnsiTheme="minorHAnsi" w:cstheme="minorHAnsi"/>
          <w:sz w:val="22"/>
          <w:szCs w:val="22"/>
        </w:rPr>
        <w:t>dalam</w:t>
      </w:r>
      <w:proofErr w:type="spellEnd"/>
      <w:r w:rsidRPr="007A4635">
        <w:rPr>
          <w:rFonts w:asciiTheme="minorHAnsi" w:hAnsiTheme="minorHAnsi" w:cstheme="minorHAnsi"/>
          <w:sz w:val="22"/>
          <w:szCs w:val="22"/>
        </w:rPr>
        <w:t xml:space="preserve"> </w:t>
      </w:r>
      <w:r w:rsidRPr="007A4635">
        <w:rPr>
          <w:rFonts w:asciiTheme="minorHAnsi" w:hAnsiTheme="minorHAnsi" w:cstheme="minorHAnsi"/>
          <w:sz w:val="22"/>
          <w:szCs w:val="22"/>
          <w:lang w:val="id-ID"/>
        </w:rPr>
        <w:t>pengembangan sistem manajemen Integrasi Mutu K3L di PT Indaco Warna Dunia Karanganyar ialah dengan penyuluhan</w:t>
      </w:r>
      <w:r w:rsidR="00114FB3">
        <w:rPr>
          <w:rFonts w:asciiTheme="minorHAnsi" w:hAnsiTheme="minorHAnsi" w:cstheme="minorHAnsi"/>
          <w:sz w:val="22"/>
          <w:szCs w:val="22"/>
        </w:rPr>
        <w:t xml:space="preserve"> </w:t>
      </w:r>
      <w:proofErr w:type="spellStart"/>
      <w:r w:rsidR="00114FB3">
        <w:rPr>
          <w:rFonts w:asciiTheme="minorHAnsi" w:hAnsiTheme="minorHAnsi" w:cstheme="minorHAnsi"/>
          <w:sz w:val="22"/>
          <w:szCs w:val="22"/>
        </w:rPr>
        <w:t>dengan</w:t>
      </w:r>
      <w:proofErr w:type="spellEnd"/>
      <w:r w:rsidR="00114FB3">
        <w:rPr>
          <w:rFonts w:asciiTheme="minorHAnsi" w:hAnsiTheme="minorHAnsi" w:cstheme="minorHAnsi"/>
          <w:sz w:val="22"/>
          <w:szCs w:val="22"/>
        </w:rPr>
        <w:t xml:space="preserve"> </w:t>
      </w:r>
      <w:proofErr w:type="spellStart"/>
      <w:r w:rsidR="00114FB3">
        <w:rPr>
          <w:rFonts w:asciiTheme="minorHAnsi" w:hAnsiTheme="minorHAnsi" w:cstheme="minorHAnsi"/>
          <w:sz w:val="22"/>
          <w:szCs w:val="22"/>
        </w:rPr>
        <w:t>diberi</w:t>
      </w:r>
      <w:proofErr w:type="spellEnd"/>
      <w:r w:rsidR="00114FB3">
        <w:rPr>
          <w:rFonts w:asciiTheme="minorHAnsi" w:hAnsiTheme="minorHAnsi" w:cstheme="minorHAnsi"/>
          <w:sz w:val="22"/>
          <w:szCs w:val="22"/>
        </w:rPr>
        <w:t xml:space="preserve"> </w:t>
      </w:r>
      <w:proofErr w:type="spellStart"/>
      <w:r w:rsidR="00114FB3">
        <w:rPr>
          <w:rFonts w:asciiTheme="minorHAnsi" w:hAnsiTheme="minorHAnsi" w:cstheme="minorHAnsi"/>
          <w:sz w:val="22"/>
          <w:szCs w:val="22"/>
        </w:rPr>
        <w:t>pretes</w:t>
      </w:r>
      <w:proofErr w:type="spellEnd"/>
      <w:r w:rsidR="00114FB3">
        <w:rPr>
          <w:rFonts w:asciiTheme="minorHAnsi" w:hAnsiTheme="minorHAnsi" w:cstheme="minorHAnsi"/>
          <w:sz w:val="22"/>
          <w:szCs w:val="22"/>
        </w:rPr>
        <w:t xml:space="preserve"> dan </w:t>
      </w:r>
      <w:proofErr w:type="spellStart"/>
      <w:r w:rsidR="00114FB3">
        <w:rPr>
          <w:rFonts w:asciiTheme="minorHAnsi" w:hAnsiTheme="minorHAnsi" w:cstheme="minorHAnsi"/>
          <w:sz w:val="22"/>
          <w:szCs w:val="22"/>
        </w:rPr>
        <w:t>postes</w:t>
      </w:r>
      <w:proofErr w:type="spellEnd"/>
      <w:r w:rsidRPr="007A4635">
        <w:rPr>
          <w:rFonts w:asciiTheme="minorHAnsi" w:hAnsiTheme="minorHAnsi" w:cstheme="minorHAnsi"/>
          <w:sz w:val="22"/>
          <w:szCs w:val="22"/>
          <w:lang w:val="id-ID"/>
        </w:rPr>
        <w:t xml:space="preserve">. </w:t>
      </w:r>
      <w:r w:rsidRPr="007A4635">
        <w:rPr>
          <w:rFonts w:asciiTheme="minorHAnsi" w:hAnsiTheme="minorHAnsi" w:cstheme="minorHAnsi"/>
          <w:sz w:val="22"/>
          <w:szCs w:val="22"/>
        </w:rPr>
        <w:t xml:space="preserve">Adapun </w:t>
      </w:r>
      <w:proofErr w:type="spellStart"/>
      <w:r w:rsidRPr="007A4635">
        <w:rPr>
          <w:rFonts w:asciiTheme="minorHAnsi" w:hAnsiTheme="minorHAnsi" w:cstheme="minorHAnsi"/>
          <w:sz w:val="22"/>
          <w:szCs w:val="22"/>
        </w:rPr>
        <w:t>alur</w:t>
      </w:r>
      <w:proofErr w:type="spellEnd"/>
      <w:r w:rsidRPr="007A4635">
        <w:rPr>
          <w:rFonts w:asciiTheme="minorHAnsi" w:hAnsiTheme="minorHAnsi" w:cstheme="minorHAnsi"/>
          <w:sz w:val="22"/>
          <w:szCs w:val="22"/>
        </w:rPr>
        <w:t xml:space="preserve"> </w:t>
      </w:r>
      <w:proofErr w:type="spellStart"/>
      <w:r w:rsidRPr="007A4635">
        <w:rPr>
          <w:rFonts w:asciiTheme="minorHAnsi" w:hAnsiTheme="minorHAnsi" w:cstheme="minorHAnsi"/>
          <w:sz w:val="22"/>
          <w:szCs w:val="22"/>
        </w:rPr>
        <w:t>tahapan</w:t>
      </w:r>
      <w:proofErr w:type="spellEnd"/>
      <w:r w:rsidRPr="007A4635">
        <w:rPr>
          <w:rFonts w:asciiTheme="minorHAnsi" w:hAnsiTheme="minorHAnsi" w:cstheme="minorHAnsi"/>
          <w:sz w:val="22"/>
          <w:szCs w:val="22"/>
        </w:rPr>
        <w:t xml:space="preserve"> yang kami </w:t>
      </w:r>
      <w:proofErr w:type="spellStart"/>
      <w:r w:rsidRPr="007A4635">
        <w:rPr>
          <w:rFonts w:asciiTheme="minorHAnsi" w:hAnsiTheme="minorHAnsi" w:cstheme="minorHAnsi"/>
          <w:sz w:val="22"/>
          <w:szCs w:val="22"/>
        </w:rPr>
        <w:t>laksanakan</w:t>
      </w:r>
      <w:proofErr w:type="spellEnd"/>
      <w:r w:rsidRPr="007A4635">
        <w:rPr>
          <w:rFonts w:asciiTheme="minorHAnsi" w:hAnsiTheme="minorHAnsi" w:cstheme="minorHAnsi"/>
          <w:sz w:val="22"/>
          <w:szCs w:val="22"/>
        </w:rPr>
        <w:t xml:space="preserve"> </w:t>
      </w:r>
      <w:proofErr w:type="spellStart"/>
      <w:proofErr w:type="gramStart"/>
      <w:r w:rsidRPr="007A4635">
        <w:rPr>
          <w:rFonts w:asciiTheme="minorHAnsi" w:hAnsiTheme="minorHAnsi" w:cstheme="minorHAnsi"/>
          <w:sz w:val="22"/>
          <w:szCs w:val="22"/>
        </w:rPr>
        <w:t>sbb</w:t>
      </w:r>
      <w:proofErr w:type="spellEnd"/>
      <w:r w:rsidRPr="007A4635">
        <w:rPr>
          <w:rFonts w:asciiTheme="minorHAnsi" w:hAnsiTheme="minorHAnsi" w:cstheme="minorHAnsi"/>
          <w:sz w:val="22"/>
          <w:szCs w:val="22"/>
        </w:rPr>
        <w:t xml:space="preserve"> :</w:t>
      </w:r>
      <w:proofErr w:type="gramEnd"/>
    </w:p>
    <w:p w14:paraId="4987B504" w14:textId="5165F6B5" w:rsidR="007A4635" w:rsidRDefault="00114FB3" w:rsidP="00114FB3">
      <w:pPr>
        <w:pStyle w:val="BodyText"/>
        <w:tabs>
          <w:tab w:val="left" w:pos="4620"/>
        </w:tabs>
        <w:spacing w:after="620"/>
        <w:ind w:left="420" w:firstLine="580"/>
        <w:jc w:val="both"/>
        <w:rPr>
          <w:rFonts w:asciiTheme="minorHAnsi" w:hAnsiTheme="minorHAnsi" w:cstheme="minorHAnsi"/>
          <w:sz w:val="22"/>
          <w:szCs w:val="22"/>
        </w:rPr>
      </w:pPr>
      <w:r>
        <w:rPr>
          <w:rFonts w:asciiTheme="minorHAnsi" w:hAnsiTheme="minorHAnsi" w:cstheme="minorHAnsi"/>
          <w:sz w:val="22"/>
          <w:szCs w:val="22"/>
        </w:rPr>
        <w:tab/>
        <w:t xml:space="preserve"> </w:t>
      </w:r>
    </w:p>
    <w:p w14:paraId="4FB65E7C" w14:textId="77777777" w:rsidR="00D95B37" w:rsidRDefault="00D95B37" w:rsidP="00114FB3">
      <w:pPr>
        <w:pStyle w:val="BodyText"/>
        <w:tabs>
          <w:tab w:val="left" w:pos="4620"/>
        </w:tabs>
        <w:spacing w:after="620"/>
        <w:ind w:left="420" w:firstLine="580"/>
        <w:jc w:val="both"/>
        <w:rPr>
          <w:rFonts w:asciiTheme="minorHAnsi" w:hAnsiTheme="minorHAnsi" w:cstheme="minorHAnsi"/>
          <w:sz w:val="22"/>
          <w:szCs w:val="22"/>
        </w:rPr>
      </w:pPr>
    </w:p>
    <w:p w14:paraId="55DDBBB7" w14:textId="70FD8943" w:rsidR="00396FDD" w:rsidRPr="007A4635" w:rsidRDefault="007A4635" w:rsidP="00396FDD">
      <w:pPr>
        <w:pStyle w:val="BodyText"/>
        <w:spacing w:after="620"/>
        <w:ind w:left="420" w:firstLine="580"/>
        <w:jc w:val="both"/>
        <w:rPr>
          <w:rFonts w:asciiTheme="minorHAnsi" w:hAnsiTheme="minorHAnsi" w:cstheme="minorHAnsi"/>
          <w:sz w:val="22"/>
          <w:szCs w:val="22"/>
        </w:rPr>
      </w:pPr>
      <w:r w:rsidRPr="007A4635">
        <w:rPr>
          <w:rFonts w:asciiTheme="minorHAnsi" w:hAnsiTheme="minorHAnsi" w:cstheme="minorHAnsi"/>
          <w:noProof/>
          <w:sz w:val="22"/>
          <w:szCs w:val="22"/>
        </w:rPr>
        <w:lastRenderedPageBreak/>
        <w:drawing>
          <wp:anchor distT="0" distB="0" distL="114300" distR="114300" simplePos="0" relativeHeight="251659264" behindDoc="0" locked="0" layoutInCell="1" allowOverlap="1" wp14:anchorId="566C0114" wp14:editId="6E846C15">
            <wp:simplePos x="0" y="0"/>
            <wp:positionH relativeFrom="margin">
              <wp:align>center</wp:align>
            </wp:positionH>
            <wp:positionV relativeFrom="paragraph">
              <wp:posOffset>-9525</wp:posOffset>
            </wp:positionV>
            <wp:extent cx="5068570" cy="638048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68570" cy="6380480"/>
                    </a:xfrm>
                    <a:prstGeom prst="rect">
                      <a:avLst/>
                    </a:prstGeom>
                    <a:noFill/>
                  </pic:spPr>
                </pic:pic>
              </a:graphicData>
            </a:graphic>
            <wp14:sizeRelH relativeFrom="page">
              <wp14:pctWidth>0</wp14:pctWidth>
            </wp14:sizeRelH>
            <wp14:sizeRelV relativeFrom="page">
              <wp14:pctHeight>0</wp14:pctHeight>
            </wp14:sizeRelV>
          </wp:anchor>
        </w:drawing>
      </w:r>
    </w:p>
    <w:p w14:paraId="36775192" w14:textId="77777777" w:rsidR="00396FDD" w:rsidRPr="006B47BD" w:rsidRDefault="00396FDD" w:rsidP="00396FDD">
      <w:pPr>
        <w:jc w:val="center"/>
        <w:rPr>
          <w:rFonts w:cstheme="minorHAnsi"/>
          <w:sz w:val="2"/>
          <w:szCs w:val="2"/>
        </w:rPr>
      </w:pPr>
      <w:r w:rsidRPr="006B47BD">
        <w:rPr>
          <w:rFonts w:cstheme="minorHAnsi"/>
        </w:rPr>
        <w:br w:type="page"/>
      </w:r>
    </w:p>
    <w:p w14:paraId="1A810BB5" w14:textId="77777777" w:rsidR="00396FDD" w:rsidRPr="007A4635" w:rsidRDefault="00396FDD" w:rsidP="004E1155">
      <w:pPr>
        <w:pStyle w:val="Tablecaption0"/>
        <w:ind w:left="14"/>
        <w:rPr>
          <w:rFonts w:asciiTheme="minorHAnsi" w:hAnsiTheme="minorHAnsi" w:cstheme="minorHAnsi"/>
          <w:b w:val="0"/>
          <w:bCs w:val="0"/>
          <w:sz w:val="24"/>
          <w:szCs w:val="24"/>
        </w:rPr>
      </w:pPr>
      <w:r w:rsidRPr="007A4635">
        <w:rPr>
          <w:rFonts w:asciiTheme="minorHAnsi" w:hAnsiTheme="minorHAnsi" w:cstheme="minorHAnsi"/>
          <w:b w:val="0"/>
          <w:bCs w:val="0"/>
          <w:lang w:val="id-ID"/>
        </w:rPr>
        <w:lastRenderedPageBreak/>
        <w:t>Penyuluhan Sistem Manajemen Integrasi Mutu dan K3L</w:t>
      </w:r>
      <w:r w:rsidRPr="007A4635">
        <w:rPr>
          <w:rFonts w:asciiTheme="minorHAnsi" w:hAnsiTheme="minorHAnsi" w:cstheme="minorHAnsi"/>
          <w:b w:val="0"/>
          <w:bCs w:val="0"/>
        </w:rPr>
        <w:t xml:space="preserve"> :</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28"/>
        <w:gridCol w:w="7939"/>
      </w:tblGrid>
      <w:tr w:rsidR="00396FDD" w:rsidRPr="006B47BD" w14:paraId="5437FEC1" w14:textId="77777777" w:rsidTr="004E1155">
        <w:trPr>
          <w:trHeight w:hRule="exact" w:val="336"/>
          <w:jc w:val="center"/>
        </w:trPr>
        <w:tc>
          <w:tcPr>
            <w:tcW w:w="1128" w:type="dxa"/>
            <w:hideMark/>
          </w:tcPr>
          <w:p w14:paraId="63AAE509" w14:textId="77777777" w:rsidR="00396FDD" w:rsidRPr="006B47BD" w:rsidRDefault="00396FDD" w:rsidP="004E1155">
            <w:pPr>
              <w:pStyle w:val="Other0"/>
              <w:spacing w:line="240" w:lineRule="auto"/>
              <w:ind w:firstLine="0"/>
              <w:rPr>
                <w:rFonts w:asciiTheme="minorHAnsi" w:hAnsiTheme="minorHAnsi" w:cstheme="minorHAnsi"/>
              </w:rPr>
            </w:pPr>
            <w:proofErr w:type="spellStart"/>
            <w:r w:rsidRPr="006B47BD">
              <w:rPr>
                <w:rFonts w:asciiTheme="minorHAnsi" w:hAnsiTheme="minorHAnsi" w:cstheme="minorHAnsi"/>
              </w:rPr>
              <w:t>Peserta</w:t>
            </w:r>
            <w:proofErr w:type="spellEnd"/>
          </w:p>
        </w:tc>
        <w:tc>
          <w:tcPr>
            <w:tcW w:w="7939" w:type="dxa"/>
            <w:hideMark/>
          </w:tcPr>
          <w:p w14:paraId="2E2172A5" w14:textId="77777777" w:rsidR="00396FDD" w:rsidRPr="006B47BD" w:rsidRDefault="00396FDD" w:rsidP="004E1155">
            <w:pPr>
              <w:pStyle w:val="Other0"/>
              <w:spacing w:line="240" w:lineRule="auto"/>
              <w:ind w:firstLine="340"/>
              <w:jc w:val="both"/>
              <w:rPr>
                <w:rFonts w:asciiTheme="minorHAnsi" w:hAnsiTheme="minorHAnsi" w:cstheme="minorHAnsi"/>
              </w:rPr>
            </w:pPr>
            <w:r w:rsidRPr="006B47BD">
              <w:rPr>
                <w:rFonts w:asciiTheme="minorHAnsi" w:hAnsiTheme="minorHAnsi" w:cstheme="minorHAnsi"/>
              </w:rPr>
              <w:t xml:space="preserve">: </w:t>
            </w:r>
            <w:r w:rsidRPr="006B47BD">
              <w:rPr>
                <w:rFonts w:asciiTheme="minorHAnsi" w:hAnsiTheme="minorHAnsi" w:cstheme="minorHAnsi"/>
                <w:lang w:val="id-ID"/>
              </w:rPr>
              <w:t xml:space="preserve">26 Karyawan PT Indaco Warna Dunia </w:t>
            </w:r>
            <w:proofErr w:type="gramStart"/>
            <w:r w:rsidRPr="006B47BD">
              <w:rPr>
                <w:rFonts w:asciiTheme="minorHAnsi" w:hAnsiTheme="minorHAnsi" w:cstheme="minorHAnsi"/>
                <w:lang w:val="id-ID"/>
              </w:rPr>
              <w:t>Karanganyar</w:t>
            </w:r>
            <w:r w:rsidRPr="006B47BD">
              <w:rPr>
                <w:rFonts w:asciiTheme="minorHAnsi" w:hAnsiTheme="minorHAnsi" w:cstheme="minorHAnsi"/>
              </w:rPr>
              <w:t xml:space="preserve"> .</w:t>
            </w:r>
            <w:proofErr w:type="gramEnd"/>
          </w:p>
        </w:tc>
      </w:tr>
      <w:tr w:rsidR="00396FDD" w:rsidRPr="006B47BD" w14:paraId="70418324" w14:textId="77777777" w:rsidTr="004E1155">
        <w:trPr>
          <w:trHeight w:hRule="exact" w:val="811"/>
          <w:jc w:val="center"/>
        </w:trPr>
        <w:tc>
          <w:tcPr>
            <w:tcW w:w="1128" w:type="dxa"/>
            <w:hideMark/>
          </w:tcPr>
          <w:p w14:paraId="033511A7" w14:textId="77777777" w:rsidR="00396FDD" w:rsidRPr="006B47BD" w:rsidRDefault="00396FDD" w:rsidP="004E1155">
            <w:pPr>
              <w:pStyle w:val="Other0"/>
              <w:spacing w:line="240" w:lineRule="auto"/>
              <w:ind w:firstLine="0"/>
              <w:rPr>
                <w:rFonts w:asciiTheme="minorHAnsi" w:hAnsiTheme="minorHAnsi" w:cstheme="minorHAnsi"/>
              </w:rPr>
            </w:pPr>
            <w:proofErr w:type="spellStart"/>
            <w:r w:rsidRPr="006B47BD">
              <w:rPr>
                <w:rFonts w:asciiTheme="minorHAnsi" w:hAnsiTheme="minorHAnsi" w:cstheme="minorHAnsi"/>
              </w:rPr>
              <w:t>Metode</w:t>
            </w:r>
            <w:proofErr w:type="spellEnd"/>
          </w:p>
        </w:tc>
        <w:tc>
          <w:tcPr>
            <w:tcW w:w="7939" w:type="dxa"/>
            <w:vAlign w:val="center"/>
            <w:hideMark/>
          </w:tcPr>
          <w:p w14:paraId="4439A0ED" w14:textId="77777777" w:rsidR="004E1155" w:rsidRDefault="00396FDD" w:rsidP="004E1155">
            <w:pPr>
              <w:pStyle w:val="Other0"/>
              <w:spacing w:line="240" w:lineRule="auto"/>
              <w:ind w:left="280" w:firstLine="60"/>
              <w:jc w:val="both"/>
              <w:rPr>
                <w:rFonts w:asciiTheme="minorHAnsi" w:hAnsiTheme="minorHAnsi" w:cstheme="minorHAnsi"/>
              </w:rPr>
            </w:pPr>
            <w:r w:rsidRPr="006B47BD">
              <w:rPr>
                <w:rFonts w:asciiTheme="minorHAnsi" w:hAnsiTheme="minorHAnsi" w:cstheme="minorHAnsi"/>
              </w:rPr>
              <w:t xml:space="preserve">: Pre-test, </w:t>
            </w:r>
            <w:proofErr w:type="spellStart"/>
            <w:r w:rsidRPr="006B47BD">
              <w:rPr>
                <w:rFonts w:asciiTheme="minorHAnsi" w:hAnsiTheme="minorHAnsi" w:cstheme="minorHAnsi"/>
              </w:rPr>
              <w:t>selama</w:t>
            </w:r>
            <w:proofErr w:type="spellEnd"/>
            <w:r w:rsidRPr="006B47BD">
              <w:rPr>
                <w:rFonts w:asciiTheme="minorHAnsi" w:hAnsiTheme="minorHAnsi" w:cstheme="minorHAnsi"/>
              </w:rPr>
              <w:t xml:space="preserve"> 45 </w:t>
            </w:r>
            <w:proofErr w:type="spellStart"/>
            <w:r w:rsidRPr="006B47BD">
              <w:rPr>
                <w:rFonts w:asciiTheme="minorHAnsi" w:hAnsiTheme="minorHAnsi" w:cstheme="minorHAnsi"/>
              </w:rPr>
              <w:t>menit</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dilanjutkan</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paparan</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materi</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dilanjutkan</w:t>
            </w:r>
            <w:proofErr w:type="spellEnd"/>
            <w:r w:rsidRPr="006B47BD">
              <w:rPr>
                <w:rFonts w:asciiTheme="minorHAnsi" w:hAnsiTheme="minorHAnsi" w:cstheme="minorHAnsi"/>
              </w:rPr>
              <w:t xml:space="preserve"> </w:t>
            </w:r>
            <w:r w:rsidR="004E1155">
              <w:rPr>
                <w:rFonts w:asciiTheme="minorHAnsi" w:hAnsiTheme="minorHAnsi" w:cstheme="minorHAnsi"/>
              </w:rPr>
              <w:t xml:space="preserve">   </w:t>
            </w:r>
          </w:p>
          <w:p w14:paraId="25F2D77C" w14:textId="2559C6F9" w:rsidR="00396FDD" w:rsidRPr="006B47BD" w:rsidRDefault="004E1155" w:rsidP="004E1155">
            <w:pPr>
              <w:pStyle w:val="Other0"/>
              <w:spacing w:line="240" w:lineRule="auto"/>
              <w:ind w:left="280" w:firstLine="60"/>
              <w:jc w:val="both"/>
              <w:rPr>
                <w:rFonts w:asciiTheme="minorHAnsi" w:hAnsiTheme="minorHAnsi" w:cstheme="minorHAnsi"/>
              </w:rPr>
            </w:pPr>
            <w:r>
              <w:rPr>
                <w:rFonts w:asciiTheme="minorHAnsi" w:hAnsiTheme="minorHAnsi" w:cstheme="minorHAnsi"/>
              </w:rPr>
              <w:t xml:space="preserve">  </w:t>
            </w:r>
            <w:proofErr w:type="spellStart"/>
            <w:r w:rsidR="00396FDD" w:rsidRPr="006B47BD">
              <w:rPr>
                <w:rFonts w:asciiTheme="minorHAnsi" w:hAnsiTheme="minorHAnsi" w:cstheme="minorHAnsi"/>
              </w:rPr>
              <w:t>Simulasi</w:t>
            </w:r>
            <w:proofErr w:type="spellEnd"/>
            <w:r w:rsidR="00396FDD" w:rsidRPr="006B47BD">
              <w:rPr>
                <w:rFonts w:asciiTheme="minorHAnsi" w:hAnsiTheme="minorHAnsi" w:cstheme="minorHAnsi"/>
              </w:rPr>
              <w:t xml:space="preserve">, </w:t>
            </w:r>
            <w:proofErr w:type="spellStart"/>
            <w:r w:rsidR="00396FDD" w:rsidRPr="006B47BD">
              <w:rPr>
                <w:rFonts w:asciiTheme="minorHAnsi" w:hAnsiTheme="minorHAnsi" w:cstheme="minorHAnsi"/>
              </w:rPr>
              <w:t>post test</w:t>
            </w:r>
            <w:proofErr w:type="spellEnd"/>
            <w:r w:rsidR="00396FDD" w:rsidRPr="006B47BD">
              <w:rPr>
                <w:rFonts w:asciiTheme="minorHAnsi" w:hAnsiTheme="minorHAnsi" w:cstheme="minorHAnsi"/>
              </w:rPr>
              <w:t xml:space="preserve">, dan </w:t>
            </w:r>
            <w:proofErr w:type="spellStart"/>
            <w:r w:rsidR="00396FDD" w:rsidRPr="006B47BD">
              <w:rPr>
                <w:rFonts w:asciiTheme="minorHAnsi" w:hAnsiTheme="minorHAnsi" w:cstheme="minorHAnsi"/>
              </w:rPr>
              <w:t>diskusi</w:t>
            </w:r>
            <w:proofErr w:type="spellEnd"/>
            <w:r w:rsidR="00396FDD" w:rsidRPr="006B47BD">
              <w:rPr>
                <w:rFonts w:asciiTheme="minorHAnsi" w:hAnsiTheme="minorHAnsi" w:cstheme="minorHAnsi"/>
              </w:rPr>
              <w:t>.</w:t>
            </w:r>
          </w:p>
        </w:tc>
      </w:tr>
      <w:tr w:rsidR="00396FDD" w:rsidRPr="006B47BD" w14:paraId="1AE6EF17" w14:textId="77777777" w:rsidTr="004E1155">
        <w:trPr>
          <w:trHeight w:hRule="exact" w:val="765"/>
          <w:jc w:val="center"/>
        </w:trPr>
        <w:tc>
          <w:tcPr>
            <w:tcW w:w="1128" w:type="dxa"/>
            <w:hideMark/>
          </w:tcPr>
          <w:p w14:paraId="1C50FDC8" w14:textId="77777777" w:rsidR="00396FDD" w:rsidRPr="006B47BD" w:rsidRDefault="00396FDD" w:rsidP="004E1155">
            <w:pPr>
              <w:pStyle w:val="Other0"/>
              <w:spacing w:line="240" w:lineRule="auto"/>
              <w:ind w:firstLine="0"/>
              <w:rPr>
                <w:rFonts w:asciiTheme="minorHAnsi" w:hAnsiTheme="minorHAnsi" w:cstheme="minorHAnsi"/>
              </w:rPr>
            </w:pPr>
            <w:proofErr w:type="spellStart"/>
            <w:r w:rsidRPr="006B47BD">
              <w:rPr>
                <w:rFonts w:asciiTheme="minorHAnsi" w:hAnsiTheme="minorHAnsi" w:cstheme="minorHAnsi"/>
              </w:rPr>
              <w:t>Evaluasi</w:t>
            </w:r>
            <w:proofErr w:type="spellEnd"/>
          </w:p>
        </w:tc>
        <w:tc>
          <w:tcPr>
            <w:tcW w:w="7939" w:type="dxa"/>
            <w:vAlign w:val="bottom"/>
            <w:hideMark/>
          </w:tcPr>
          <w:p w14:paraId="6A24A550" w14:textId="77777777" w:rsidR="00396FDD" w:rsidRPr="006B47BD" w:rsidRDefault="00396FDD" w:rsidP="004E1155">
            <w:pPr>
              <w:pStyle w:val="Other0"/>
              <w:spacing w:line="240" w:lineRule="auto"/>
              <w:ind w:left="562" w:hanging="141"/>
              <w:jc w:val="both"/>
              <w:rPr>
                <w:rFonts w:asciiTheme="minorHAnsi" w:hAnsiTheme="minorHAnsi" w:cstheme="minorHAnsi"/>
              </w:rPr>
            </w:pPr>
            <w:r w:rsidRPr="006B47BD">
              <w:rPr>
                <w:rFonts w:asciiTheme="minorHAnsi" w:hAnsiTheme="minorHAnsi" w:cstheme="minorHAnsi"/>
              </w:rPr>
              <w:t xml:space="preserve">: </w:t>
            </w:r>
            <w:proofErr w:type="spellStart"/>
            <w:r w:rsidRPr="006B47BD">
              <w:rPr>
                <w:rFonts w:asciiTheme="minorHAnsi" w:hAnsiTheme="minorHAnsi" w:cstheme="minorHAnsi"/>
              </w:rPr>
              <w:t>Sebelum</w:t>
            </w:r>
            <w:proofErr w:type="spellEnd"/>
            <w:r w:rsidRPr="006B47BD">
              <w:rPr>
                <w:rFonts w:asciiTheme="minorHAnsi" w:hAnsiTheme="minorHAnsi" w:cstheme="minorHAnsi"/>
              </w:rPr>
              <w:t xml:space="preserve"> dan </w:t>
            </w:r>
            <w:proofErr w:type="spellStart"/>
            <w:r w:rsidRPr="006B47BD">
              <w:rPr>
                <w:rFonts w:asciiTheme="minorHAnsi" w:hAnsiTheme="minorHAnsi" w:cstheme="minorHAnsi"/>
              </w:rPr>
              <w:t>sesudah</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diberi</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pertanyaan</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pre test</w:t>
            </w:r>
            <w:proofErr w:type="spellEnd"/>
            <w:r w:rsidRPr="006B47BD">
              <w:rPr>
                <w:rFonts w:asciiTheme="minorHAnsi" w:hAnsiTheme="minorHAnsi" w:cstheme="minorHAnsi"/>
              </w:rPr>
              <w:t xml:space="preserve"> dan </w:t>
            </w:r>
            <w:proofErr w:type="spellStart"/>
            <w:r w:rsidRPr="006B47BD">
              <w:rPr>
                <w:rFonts w:asciiTheme="minorHAnsi" w:hAnsiTheme="minorHAnsi" w:cstheme="minorHAnsi"/>
              </w:rPr>
              <w:t>post test</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tentang</w:t>
            </w:r>
            <w:proofErr w:type="spellEnd"/>
            <w:r w:rsidRPr="006B47BD">
              <w:rPr>
                <w:rFonts w:asciiTheme="minorHAnsi" w:hAnsiTheme="minorHAnsi" w:cstheme="minorHAnsi"/>
                <w:lang w:val="id-ID"/>
              </w:rPr>
              <w:t xml:space="preserve"> Sistem Manajemen Integrasi Mutu dan K3L</w:t>
            </w:r>
            <w:r w:rsidRPr="006B47BD">
              <w:rPr>
                <w:rFonts w:asciiTheme="minorHAnsi" w:hAnsiTheme="minorHAnsi" w:cstheme="minorHAnsi"/>
              </w:rPr>
              <w:t xml:space="preserve">. </w:t>
            </w:r>
            <w:proofErr w:type="spellStart"/>
            <w:r w:rsidRPr="006B47BD">
              <w:rPr>
                <w:rFonts w:asciiTheme="minorHAnsi" w:hAnsiTheme="minorHAnsi" w:cstheme="minorHAnsi"/>
              </w:rPr>
              <w:t>Keberhasilan</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kegiatan</w:t>
            </w:r>
            <w:proofErr w:type="spellEnd"/>
            <w:r w:rsidRPr="006B47BD">
              <w:rPr>
                <w:rFonts w:asciiTheme="minorHAnsi" w:hAnsiTheme="minorHAnsi" w:cstheme="minorHAnsi"/>
              </w:rPr>
              <w:t xml:space="preserve"> </w:t>
            </w:r>
            <w:r w:rsidRPr="006B47BD">
              <w:rPr>
                <w:rFonts w:asciiTheme="minorHAnsi" w:hAnsiTheme="minorHAnsi" w:cstheme="minorHAnsi"/>
                <w:lang w:val="id-ID"/>
              </w:rPr>
              <w:t>penyuluhan</w:t>
            </w:r>
            <w:r w:rsidRPr="006B47BD">
              <w:rPr>
                <w:rFonts w:asciiTheme="minorHAnsi" w:hAnsiTheme="minorHAnsi" w:cstheme="minorHAnsi"/>
              </w:rPr>
              <w:t xml:space="preserve"> </w:t>
            </w:r>
            <w:proofErr w:type="spellStart"/>
            <w:r w:rsidRPr="006B47BD">
              <w:rPr>
                <w:rFonts w:asciiTheme="minorHAnsi" w:hAnsiTheme="minorHAnsi" w:cstheme="minorHAnsi"/>
              </w:rPr>
              <w:t>ditentukan</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dari</w:t>
            </w:r>
            <w:proofErr w:type="spellEnd"/>
            <w:r w:rsidRPr="006B47BD">
              <w:rPr>
                <w:rFonts w:asciiTheme="minorHAnsi" w:hAnsiTheme="minorHAnsi" w:cstheme="minorHAnsi"/>
              </w:rPr>
              <w:t xml:space="preserve"> Nilai </w:t>
            </w:r>
            <w:proofErr w:type="spellStart"/>
            <w:r w:rsidRPr="006B47BD">
              <w:rPr>
                <w:rFonts w:asciiTheme="minorHAnsi" w:hAnsiTheme="minorHAnsi" w:cstheme="minorHAnsi"/>
              </w:rPr>
              <w:t>jawaban</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soal</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teori</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Standar</w:t>
            </w:r>
            <w:proofErr w:type="spellEnd"/>
            <w:r w:rsidRPr="006B47BD">
              <w:rPr>
                <w:rFonts w:asciiTheme="minorHAnsi" w:hAnsiTheme="minorHAnsi" w:cstheme="minorHAnsi"/>
              </w:rPr>
              <w:t xml:space="preserve"> Nilai Post Test </w:t>
            </w:r>
            <w:proofErr w:type="spellStart"/>
            <w:r w:rsidRPr="006B47BD">
              <w:rPr>
                <w:rFonts w:asciiTheme="minorHAnsi" w:hAnsiTheme="minorHAnsi" w:cstheme="minorHAnsi"/>
              </w:rPr>
              <w:t>lebih</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dari</w:t>
            </w:r>
            <w:proofErr w:type="spellEnd"/>
            <w:r w:rsidRPr="006B47BD">
              <w:rPr>
                <w:rFonts w:asciiTheme="minorHAnsi" w:hAnsiTheme="minorHAnsi" w:cstheme="minorHAnsi"/>
              </w:rPr>
              <w:t xml:space="preserve"> 70.</w:t>
            </w:r>
          </w:p>
        </w:tc>
      </w:tr>
    </w:tbl>
    <w:p w14:paraId="2B84C705" w14:textId="77777777" w:rsidR="004E1155" w:rsidRDefault="004E1155" w:rsidP="00396FDD">
      <w:pPr>
        <w:tabs>
          <w:tab w:val="left" w:pos="2280"/>
        </w:tabs>
        <w:rPr>
          <w:rFonts w:eastAsia="Calibri" w:cstheme="minorHAnsi"/>
          <w:b/>
          <w:bCs/>
          <w:lang w:val="id-ID"/>
        </w:rPr>
      </w:pPr>
    </w:p>
    <w:p w14:paraId="34A1246E" w14:textId="190D3A5D" w:rsidR="006B24CB" w:rsidRPr="006B47BD" w:rsidRDefault="006B24CB" w:rsidP="00396FDD">
      <w:pPr>
        <w:tabs>
          <w:tab w:val="left" w:pos="2280"/>
        </w:tabs>
        <w:rPr>
          <w:rFonts w:eastAsia="Calibri" w:cstheme="minorHAnsi"/>
          <w:b/>
          <w:bCs/>
          <w:lang w:val="id-ID"/>
        </w:rPr>
      </w:pPr>
      <w:r w:rsidRPr="006B47BD">
        <w:rPr>
          <w:rFonts w:eastAsia="Calibri" w:cstheme="minorHAnsi"/>
          <w:b/>
          <w:bCs/>
          <w:lang w:val="id-ID"/>
        </w:rPr>
        <w:t xml:space="preserve">HASIL DAN PEMBAHASAN </w:t>
      </w:r>
    </w:p>
    <w:p w14:paraId="27730F9B" w14:textId="77777777" w:rsidR="00396FDD" w:rsidRPr="006B47BD" w:rsidRDefault="00396FDD" w:rsidP="007A4635">
      <w:pPr>
        <w:pStyle w:val="BodyText"/>
        <w:spacing w:line="240" w:lineRule="auto"/>
        <w:ind w:firstLine="561"/>
        <w:jc w:val="both"/>
        <w:rPr>
          <w:rFonts w:asciiTheme="minorHAnsi" w:hAnsiTheme="minorHAnsi" w:cstheme="minorHAnsi"/>
        </w:rPr>
      </w:pPr>
      <w:proofErr w:type="spellStart"/>
      <w:r w:rsidRPr="006B47BD">
        <w:rPr>
          <w:rFonts w:asciiTheme="minorHAnsi" w:hAnsiTheme="minorHAnsi" w:cstheme="minorHAnsi"/>
        </w:rPr>
        <w:t>Kegiatan</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pengabdian</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masyarakat</w:t>
      </w:r>
      <w:proofErr w:type="spellEnd"/>
      <w:r w:rsidRPr="006B47BD">
        <w:rPr>
          <w:rFonts w:asciiTheme="minorHAnsi" w:hAnsiTheme="minorHAnsi" w:cstheme="minorHAnsi"/>
        </w:rPr>
        <w:t xml:space="preserve"> di PT </w:t>
      </w:r>
      <w:r w:rsidRPr="006B47BD">
        <w:rPr>
          <w:rFonts w:asciiTheme="minorHAnsi" w:hAnsiTheme="minorHAnsi" w:cstheme="minorHAnsi"/>
          <w:lang w:val="id-ID"/>
        </w:rPr>
        <w:t xml:space="preserve">Indaco Warna Dunia Karanganyar </w:t>
      </w:r>
      <w:proofErr w:type="spellStart"/>
      <w:r w:rsidRPr="006B47BD">
        <w:rPr>
          <w:rFonts w:asciiTheme="minorHAnsi" w:hAnsiTheme="minorHAnsi" w:cstheme="minorHAnsi"/>
        </w:rPr>
        <w:t>dilaksanakan</w:t>
      </w:r>
      <w:proofErr w:type="spellEnd"/>
      <w:r w:rsidRPr="006B47BD">
        <w:rPr>
          <w:rFonts w:asciiTheme="minorHAnsi" w:hAnsiTheme="minorHAnsi" w:cstheme="minorHAnsi"/>
        </w:rPr>
        <w:t xml:space="preserve"> pada </w:t>
      </w:r>
      <w:r w:rsidRPr="006B47BD">
        <w:rPr>
          <w:rFonts w:asciiTheme="minorHAnsi" w:hAnsiTheme="minorHAnsi" w:cstheme="minorHAnsi"/>
          <w:lang w:val="id-ID"/>
        </w:rPr>
        <w:t xml:space="preserve">20 Agustus 2022 </w:t>
      </w:r>
      <w:r w:rsidRPr="006B47BD">
        <w:rPr>
          <w:rFonts w:asciiTheme="minorHAnsi" w:hAnsiTheme="minorHAnsi" w:cstheme="minorHAnsi"/>
        </w:rPr>
        <w:t xml:space="preserve">di </w:t>
      </w:r>
      <w:proofErr w:type="spellStart"/>
      <w:r w:rsidRPr="006B47BD">
        <w:rPr>
          <w:rFonts w:asciiTheme="minorHAnsi" w:hAnsiTheme="minorHAnsi" w:cstheme="minorHAnsi"/>
        </w:rPr>
        <w:t>ruang</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balai</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pertemuan</w:t>
      </w:r>
      <w:proofErr w:type="spellEnd"/>
      <w:r w:rsidRPr="006B47BD">
        <w:rPr>
          <w:rFonts w:asciiTheme="minorHAnsi" w:hAnsiTheme="minorHAnsi" w:cstheme="minorHAnsi"/>
        </w:rPr>
        <w:t xml:space="preserve"> </w:t>
      </w:r>
      <w:r w:rsidRPr="006B47BD">
        <w:rPr>
          <w:rFonts w:asciiTheme="minorHAnsi" w:hAnsiTheme="minorHAnsi" w:cstheme="minorHAnsi"/>
          <w:lang w:val="id-ID"/>
        </w:rPr>
        <w:t>PT Indaco Warna Dunia Karanganyar</w:t>
      </w:r>
      <w:r w:rsidRPr="006B47BD">
        <w:rPr>
          <w:rFonts w:asciiTheme="minorHAnsi" w:hAnsiTheme="minorHAnsi" w:cstheme="minorHAnsi"/>
        </w:rPr>
        <w:t xml:space="preserve">. </w:t>
      </w:r>
      <w:proofErr w:type="spellStart"/>
      <w:r w:rsidRPr="006B47BD">
        <w:rPr>
          <w:rFonts w:asciiTheme="minorHAnsi" w:hAnsiTheme="minorHAnsi" w:cstheme="minorHAnsi"/>
        </w:rPr>
        <w:t>Kegiatan</w:t>
      </w:r>
      <w:proofErr w:type="spellEnd"/>
      <w:r w:rsidRPr="006B47BD">
        <w:rPr>
          <w:rFonts w:asciiTheme="minorHAnsi" w:hAnsiTheme="minorHAnsi" w:cstheme="minorHAnsi"/>
        </w:rPr>
        <w:t xml:space="preserve"> yang </w:t>
      </w:r>
      <w:proofErr w:type="spellStart"/>
      <w:r w:rsidRPr="006B47BD">
        <w:rPr>
          <w:rFonts w:asciiTheme="minorHAnsi" w:hAnsiTheme="minorHAnsi" w:cstheme="minorHAnsi"/>
        </w:rPr>
        <w:t>dilakukan</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meliputi</w:t>
      </w:r>
      <w:proofErr w:type="spellEnd"/>
      <w:r w:rsidRPr="006B47BD">
        <w:rPr>
          <w:rFonts w:asciiTheme="minorHAnsi" w:hAnsiTheme="minorHAnsi" w:cstheme="minorHAnsi"/>
        </w:rPr>
        <w:t xml:space="preserve"> </w:t>
      </w:r>
      <w:r w:rsidRPr="006B47BD">
        <w:rPr>
          <w:rFonts w:asciiTheme="minorHAnsi" w:hAnsiTheme="minorHAnsi" w:cstheme="minorHAnsi"/>
          <w:lang w:val="id-ID"/>
        </w:rPr>
        <w:t>Penyuluhan Manajemen Integrasi Mutu K3L dengan judul</w:t>
      </w:r>
      <w:r w:rsidRPr="006B47BD">
        <w:rPr>
          <w:rFonts w:asciiTheme="minorHAnsi" w:hAnsiTheme="minorHAnsi" w:cstheme="minorHAnsi"/>
        </w:rPr>
        <w:t xml:space="preserve"> “</w:t>
      </w:r>
      <w:r w:rsidRPr="006B47BD">
        <w:rPr>
          <w:rFonts w:asciiTheme="minorHAnsi" w:hAnsiTheme="minorHAnsi" w:cstheme="minorHAnsi"/>
          <w:lang w:val="id-ID"/>
        </w:rPr>
        <w:t>Training Integrasi ISO 9001:2015, ISO 45001:2018, ISO 14001:2015 dan auditor internal</w:t>
      </w:r>
      <w:r w:rsidRPr="006B47BD">
        <w:rPr>
          <w:rFonts w:asciiTheme="minorHAnsi" w:hAnsiTheme="minorHAnsi" w:cstheme="minorHAnsi"/>
        </w:rPr>
        <w:t xml:space="preserve">”. </w:t>
      </w:r>
      <w:proofErr w:type="spellStart"/>
      <w:r w:rsidRPr="006B47BD">
        <w:rPr>
          <w:rFonts w:asciiTheme="minorHAnsi" w:hAnsiTheme="minorHAnsi" w:cstheme="minorHAnsi"/>
        </w:rPr>
        <w:t>Kegiatan</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ini</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dilakukan</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melalui</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tahapan</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sebagai</w:t>
      </w:r>
      <w:proofErr w:type="spellEnd"/>
      <w:r w:rsidRPr="006B47BD">
        <w:rPr>
          <w:rFonts w:asciiTheme="minorHAnsi" w:hAnsiTheme="minorHAnsi" w:cstheme="minorHAnsi"/>
        </w:rPr>
        <w:t xml:space="preserve"> </w:t>
      </w:r>
      <w:proofErr w:type="spellStart"/>
      <w:proofErr w:type="gramStart"/>
      <w:r w:rsidRPr="006B47BD">
        <w:rPr>
          <w:rFonts w:asciiTheme="minorHAnsi" w:hAnsiTheme="minorHAnsi" w:cstheme="minorHAnsi"/>
        </w:rPr>
        <w:t>berikut</w:t>
      </w:r>
      <w:proofErr w:type="spellEnd"/>
      <w:r w:rsidRPr="006B47BD">
        <w:rPr>
          <w:rFonts w:asciiTheme="minorHAnsi" w:hAnsiTheme="minorHAnsi" w:cstheme="minorHAnsi"/>
        </w:rPr>
        <w:t xml:space="preserve"> :</w:t>
      </w:r>
      <w:proofErr w:type="gramEnd"/>
      <w:r w:rsidRPr="006B47BD">
        <w:rPr>
          <w:rFonts w:asciiTheme="minorHAnsi" w:hAnsiTheme="minorHAnsi" w:cstheme="minorHAnsi"/>
        </w:rPr>
        <w:t xml:space="preserve"> </w:t>
      </w:r>
    </w:p>
    <w:p w14:paraId="39EE87D4" w14:textId="77777777" w:rsidR="00114FB3" w:rsidRPr="006B47BD" w:rsidRDefault="00114FB3" w:rsidP="00114FB3">
      <w:pPr>
        <w:pStyle w:val="BodyText"/>
        <w:numPr>
          <w:ilvl w:val="0"/>
          <w:numId w:val="14"/>
        </w:numPr>
        <w:tabs>
          <w:tab w:val="left" w:pos="426"/>
        </w:tabs>
        <w:spacing w:line="240" w:lineRule="auto"/>
        <w:ind w:firstLine="142"/>
        <w:rPr>
          <w:rFonts w:asciiTheme="minorHAnsi" w:hAnsiTheme="minorHAnsi" w:cstheme="minorHAnsi"/>
        </w:rPr>
      </w:pPr>
      <w:proofErr w:type="spellStart"/>
      <w:r w:rsidRPr="006B47BD">
        <w:rPr>
          <w:rFonts w:asciiTheme="minorHAnsi" w:hAnsiTheme="minorHAnsi" w:cstheme="minorHAnsi"/>
        </w:rPr>
        <w:t>Persiapan</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Kegiatan</w:t>
      </w:r>
      <w:proofErr w:type="spellEnd"/>
    </w:p>
    <w:p w14:paraId="0EDDAB6E" w14:textId="77777777" w:rsidR="00114FB3" w:rsidRPr="006B47BD" w:rsidRDefault="00114FB3" w:rsidP="00114FB3">
      <w:pPr>
        <w:pStyle w:val="BodyText"/>
        <w:spacing w:line="240" w:lineRule="auto"/>
        <w:ind w:firstLine="426"/>
        <w:jc w:val="both"/>
        <w:rPr>
          <w:rFonts w:asciiTheme="minorHAnsi" w:hAnsiTheme="minorHAnsi" w:cstheme="minorHAnsi"/>
        </w:rPr>
      </w:pPr>
      <w:proofErr w:type="spellStart"/>
      <w:r w:rsidRPr="006B47BD">
        <w:rPr>
          <w:rFonts w:asciiTheme="minorHAnsi" w:hAnsiTheme="minorHAnsi" w:cstheme="minorHAnsi"/>
        </w:rPr>
        <w:t>Kegiatan</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pengabdian</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masyarakat</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ini</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dimulai</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dengan</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pembuatan</w:t>
      </w:r>
      <w:proofErr w:type="spellEnd"/>
      <w:r w:rsidRPr="006B47BD">
        <w:rPr>
          <w:rFonts w:asciiTheme="minorHAnsi" w:hAnsiTheme="minorHAnsi" w:cstheme="minorHAnsi"/>
        </w:rPr>
        <w:t xml:space="preserve"> proposal </w:t>
      </w:r>
      <w:proofErr w:type="spellStart"/>
      <w:r w:rsidRPr="006B47BD">
        <w:rPr>
          <w:rFonts w:asciiTheme="minorHAnsi" w:hAnsiTheme="minorHAnsi" w:cstheme="minorHAnsi"/>
        </w:rPr>
        <w:t>kegiatan</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kemudian</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dilanjutkan</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mengajukan</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permohonan</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perijinan</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kegiatan</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pengabdian</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masyarakat</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ke</w:t>
      </w:r>
      <w:proofErr w:type="spellEnd"/>
      <w:r w:rsidRPr="006B47BD">
        <w:rPr>
          <w:rFonts w:asciiTheme="minorHAnsi" w:hAnsiTheme="minorHAnsi" w:cstheme="minorHAnsi"/>
        </w:rPr>
        <w:t xml:space="preserve"> </w:t>
      </w:r>
      <w:r w:rsidRPr="006B47BD">
        <w:rPr>
          <w:rFonts w:asciiTheme="minorHAnsi" w:hAnsiTheme="minorHAnsi" w:cstheme="minorHAnsi"/>
          <w:lang w:val="id-ID"/>
        </w:rPr>
        <w:t>PT. Indaco Warna Dunia Karanganyar</w:t>
      </w:r>
      <w:r w:rsidRPr="006B47BD">
        <w:rPr>
          <w:rFonts w:asciiTheme="minorHAnsi" w:hAnsiTheme="minorHAnsi" w:cstheme="minorHAnsi"/>
        </w:rPr>
        <w:t>.</w:t>
      </w:r>
    </w:p>
    <w:p w14:paraId="69066583" w14:textId="77777777" w:rsidR="00114FB3" w:rsidRPr="006B47BD" w:rsidRDefault="00114FB3" w:rsidP="00114FB3">
      <w:pPr>
        <w:pStyle w:val="BodyText"/>
        <w:numPr>
          <w:ilvl w:val="0"/>
          <w:numId w:val="14"/>
        </w:numPr>
        <w:tabs>
          <w:tab w:val="left" w:pos="426"/>
        </w:tabs>
        <w:spacing w:line="240" w:lineRule="auto"/>
        <w:ind w:firstLine="142"/>
        <w:rPr>
          <w:rFonts w:asciiTheme="minorHAnsi" w:hAnsiTheme="minorHAnsi" w:cstheme="minorHAnsi"/>
        </w:rPr>
      </w:pPr>
      <w:proofErr w:type="spellStart"/>
      <w:r w:rsidRPr="006B47BD">
        <w:rPr>
          <w:rFonts w:asciiTheme="minorHAnsi" w:hAnsiTheme="minorHAnsi" w:cstheme="minorHAnsi"/>
        </w:rPr>
        <w:t>Kegiatan</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Sosialisasi</w:t>
      </w:r>
      <w:proofErr w:type="spellEnd"/>
    </w:p>
    <w:p w14:paraId="35714887" w14:textId="52DFEF82" w:rsidR="00114FB3" w:rsidRPr="006B47BD" w:rsidRDefault="00114FB3" w:rsidP="00114FB3">
      <w:pPr>
        <w:pStyle w:val="BodyText"/>
        <w:spacing w:line="240" w:lineRule="auto"/>
        <w:ind w:firstLine="426"/>
        <w:jc w:val="both"/>
        <w:rPr>
          <w:rFonts w:asciiTheme="minorHAnsi" w:hAnsiTheme="minorHAnsi" w:cstheme="minorHAnsi"/>
        </w:rPr>
      </w:pPr>
      <w:proofErr w:type="spellStart"/>
      <w:r w:rsidRPr="006B47BD">
        <w:rPr>
          <w:rFonts w:asciiTheme="minorHAnsi" w:hAnsiTheme="minorHAnsi" w:cstheme="minorHAnsi"/>
        </w:rPr>
        <w:t>Sebelum</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kegiatan</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sosialisasi</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ini</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dimulai</w:t>
      </w:r>
      <w:proofErr w:type="spellEnd"/>
      <w:r w:rsidRPr="006B47BD">
        <w:rPr>
          <w:rFonts w:asciiTheme="minorHAnsi" w:hAnsiTheme="minorHAnsi" w:cstheme="minorHAnsi"/>
        </w:rPr>
        <w:t xml:space="preserve">, acara </w:t>
      </w:r>
      <w:proofErr w:type="spellStart"/>
      <w:r w:rsidRPr="006B47BD">
        <w:rPr>
          <w:rFonts w:asciiTheme="minorHAnsi" w:hAnsiTheme="minorHAnsi" w:cstheme="minorHAnsi"/>
        </w:rPr>
        <w:t>ini</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dibuka</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dengan</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sambutan</w:t>
      </w:r>
      <w:proofErr w:type="spellEnd"/>
      <w:r w:rsidRPr="006B47BD">
        <w:rPr>
          <w:rFonts w:asciiTheme="minorHAnsi" w:hAnsiTheme="minorHAnsi" w:cstheme="minorHAnsi"/>
        </w:rPr>
        <w:t xml:space="preserve"> oleh </w:t>
      </w:r>
      <w:r w:rsidRPr="006B47BD">
        <w:rPr>
          <w:rFonts w:asciiTheme="minorHAnsi" w:hAnsiTheme="minorHAnsi" w:cstheme="minorHAnsi"/>
          <w:lang w:val="id-ID"/>
        </w:rPr>
        <w:t>General Manager HR</w:t>
      </w:r>
      <w:r w:rsidRPr="006B47BD">
        <w:rPr>
          <w:rFonts w:asciiTheme="minorHAnsi" w:hAnsiTheme="minorHAnsi" w:cstheme="minorHAnsi"/>
        </w:rPr>
        <w:t xml:space="preserve"> PT. </w:t>
      </w:r>
      <w:r w:rsidRPr="006B47BD">
        <w:rPr>
          <w:rFonts w:asciiTheme="minorHAnsi" w:hAnsiTheme="minorHAnsi" w:cstheme="minorHAnsi"/>
          <w:lang w:val="id-ID"/>
        </w:rPr>
        <w:t>Indaco Warna Dunia Karanganyar</w:t>
      </w:r>
      <w:r w:rsidRPr="006B47BD">
        <w:rPr>
          <w:rFonts w:asciiTheme="minorHAnsi" w:hAnsiTheme="minorHAnsi" w:cstheme="minorHAnsi"/>
        </w:rPr>
        <w:t xml:space="preserve">. </w:t>
      </w:r>
      <w:proofErr w:type="spellStart"/>
      <w:r w:rsidRPr="006B47BD">
        <w:rPr>
          <w:rFonts w:asciiTheme="minorHAnsi" w:hAnsiTheme="minorHAnsi" w:cstheme="minorHAnsi"/>
        </w:rPr>
        <w:t>Kemudian</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dilanjutkan</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dengan</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pembagian</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kuesioner</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soal</w:t>
      </w:r>
      <w:proofErr w:type="spellEnd"/>
      <w:r w:rsidRPr="006B47BD">
        <w:rPr>
          <w:rFonts w:asciiTheme="minorHAnsi" w:hAnsiTheme="minorHAnsi" w:cstheme="minorHAnsi"/>
        </w:rPr>
        <w:t xml:space="preserve"> Pretest yang </w:t>
      </w:r>
      <w:proofErr w:type="spellStart"/>
      <w:r w:rsidRPr="006B47BD">
        <w:rPr>
          <w:rFonts w:asciiTheme="minorHAnsi" w:hAnsiTheme="minorHAnsi" w:cstheme="minorHAnsi"/>
        </w:rPr>
        <w:t>dilakukan</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kepada</w:t>
      </w:r>
      <w:proofErr w:type="spellEnd"/>
      <w:r w:rsidRPr="006B47BD">
        <w:rPr>
          <w:rFonts w:asciiTheme="minorHAnsi" w:hAnsiTheme="minorHAnsi" w:cstheme="minorHAnsi"/>
        </w:rPr>
        <w:t xml:space="preserve"> para </w:t>
      </w:r>
      <w:proofErr w:type="spellStart"/>
      <w:r w:rsidRPr="006B47BD">
        <w:rPr>
          <w:rFonts w:asciiTheme="minorHAnsi" w:hAnsiTheme="minorHAnsi" w:cstheme="minorHAnsi"/>
        </w:rPr>
        <w:t>peserta</w:t>
      </w:r>
      <w:proofErr w:type="spellEnd"/>
      <w:r w:rsidRPr="006B47BD">
        <w:rPr>
          <w:rFonts w:asciiTheme="minorHAnsi" w:hAnsiTheme="minorHAnsi" w:cstheme="minorHAnsi"/>
        </w:rPr>
        <w:t xml:space="preserve"> target. </w:t>
      </w:r>
      <w:proofErr w:type="spellStart"/>
      <w:r w:rsidRPr="006B47BD">
        <w:rPr>
          <w:rFonts w:asciiTheme="minorHAnsi" w:hAnsiTheme="minorHAnsi" w:cstheme="minorHAnsi"/>
        </w:rPr>
        <w:t>Setelah</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kegiatan</w:t>
      </w:r>
      <w:proofErr w:type="spellEnd"/>
      <w:r w:rsidRPr="006B47BD">
        <w:rPr>
          <w:rFonts w:asciiTheme="minorHAnsi" w:hAnsiTheme="minorHAnsi" w:cstheme="minorHAnsi"/>
        </w:rPr>
        <w:t xml:space="preserve"> pretest </w:t>
      </w:r>
      <w:proofErr w:type="spellStart"/>
      <w:r w:rsidRPr="006B47BD">
        <w:rPr>
          <w:rFonts w:asciiTheme="minorHAnsi" w:hAnsiTheme="minorHAnsi" w:cstheme="minorHAnsi"/>
        </w:rPr>
        <w:t>dilanjutkan</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sesi</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materi</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Pertama</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pemateri</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memperkenalkan</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diri</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terlebih</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dahulu</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kemudian</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mencoba</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menggali</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pengetahuan</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dasar</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tentang</w:t>
      </w:r>
      <w:proofErr w:type="spellEnd"/>
      <w:r w:rsidRPr="006B47BD">
        <w:rPr>
          <w:rFonts w:asciiTheme="minorHAnsi" w:hAnsiTheme="minorHAnsi" w:cstheme="minorHAnsi"/>
        </w:rPr>
        <w:t xml:space="preserve"> </w:t>
      </w:r>
      <w:r w:rsidRPr="006B47BD">
        <w:rPr>
          <w:rFonts w:asciiTheme="minorHAnsi" w:hAnsiTheme="minorHAnsi" w:cstheme="minorHAnsi"/>
          <w:lang w:val="id-ID"/>
        </w:rPr>
        <w:t>manajemen integrasi ISO 9001:2015 terkait mutu, ISO 45001:2018, terkait K3 dan ISO 14001:2015 terkait lingkungan</w:t>
      </w:r>
      <w:r w:rsidRPr="006B47BD">
        <w:rPr>
          <w:rFonts w:asciiTheme="minorHAnsi" w:hAnsiTheme="minorHAnsi" w:cstheme="minorHAnsi"/>
        </w:rPr>
        <w:t xml:space="preserve">. </w:t>
      </w:r>
      <w:proofErr w:type="spellStart"/>
      <w:r w:rsidRPr="006B47BD">
        <w:rPr>
          <w:rFonts w:asciiTheme="minorHAnsi" w:hAnsiTheme="minorHAnsi" w:cstheme="minorHAnsi"/>
        </w:rPr>
        <w:t>Pemateri</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mengajukan</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beberapa</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pertanyaan</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mengenai</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pengertian</w:t>
      </w:r>
      <w:proofErr w:type="spellEnd"/>
      <w:r w:rsidRPr="006B47BD">
        <w:rPr>
          <w:rFonts w:asciiTheme="minorHAnsi" w:hAnsiTheme="minorHAnsi" w:cstheme="minorHAnsi"/>
        </w:rPr>
        <w:t xml:space="preserve"> </w:t>
      </w:r>
      <w:r w:rsidRPr="006B47BD">
        <w:rPr>
          <w:rFonts w:asciiTheme="minorHAnsi" w:hAnsiTheme="minorHAnsi" w:cstheme="minorHAnsi"/>
          <w:lang w:val="id-ID"/>
        </w:rPr>
        <w:t>sistem manajemen integrasi</w:t>
      </w:r>
      <w:r w:rsidRPr="006B47BD">
        <w:rPr>
          <w:rFonts w:asciiTheme="minorHAnsi" w:hAnsiTheme="minorHAnsi" w:cstheme="minorHAnsi"/>
        </w:rPr>
        <w:t xml:space="preserve">. </w:t>
      </w:r>
      <w:proofErr w:type="spellStart"/>
      <w:r w:rsidRPr="006B47BD">
        <w:rPr>
          <w:rFonts w:asciiTheme="minorHAnsi" w:hAnsiTheme="minorHAnsi" w:cstheme="minorHAnsi"/>
        </w:rPr>
        <w:t>Setelah</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menggali</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pengetahuan</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dasar</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kemudian</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pemateri</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mulai</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memaparkan</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materi</w:t>
      </w:r>
      <w:proofErr w:type="spellEnd"/>
      <w:r w:rsidRPr="006B47BD">
        <w:rPr>
          <w:rFonts w:asciiTheme="minorHAnsi" w:hAnsiTheme="minorHAnsi" w:cstheme="minorHAnsi"/>
        </w:rPr>
        <w:t xml:space="preserve"> </w:t>
      </w:r>
      <w:r w:rsidRPr="006B47BD">
        <w:rPr>
          <w:rFonts w:asciiTheme="minorHAnsi" w:hAnsiTheme="minorHAnsi" w:cstheme="minorHAnsi"/>
          <w:lang w:val="id-ID"/>
        </w:rPr>
        <w:t xml:space="preserve">sistem manajemen integrasi mutu dan K3L serta melakukan simulasi audit internal. </w:t>
      </w:r>
      <w:proofErr w:type="spellStart"/>
      <w:r w:rsidRPr="006B47BD">
        <w:rPr>
          <w:rFonts w:asciiTheme="minorHAnsi" w:hAnsiTheme="minorHAnsi" w:cstheme="minorHAnsi"/>
        </w:rPr>
        <w:t>Kegiatan</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ini</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berlangsung</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kurang</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lebih</w:t>
      </w:r>
      <w:proofErr w:type="spellEnd"/>
      <w:r w:rsidRPr="006B47BD">
        <w:rPr>
          <w:rFonts w:asciiTheme="minorHAnsi" w:hAnsiTheme="minorHAnsi" w:cstheme="minorHAnsi"/>
        </w:rPr>
        <w:t xml:space="preserve"> 6 jam </w:t>
      </w:r>
      <w:proofErr w:type="spellStart"/>
      <w:r w:rsidRPr="006B47BD">
        <w:rPr>
          <w:rFonts w:asciiTheme="minorHAnsi" w:hAnsiTheme="minorHAnsi" w:cstheme="minorHAnsi"/>
        </w:rPr>
        <w:t>dari</w:t>
      </w:r>
      <w:proofErr w:type="spellEnd"/>
      <w:r w:rsidRPr="006B47BD">
        <w:rPr>
          <w:rFonts w:asciiTheme="minorHAnsi" w:hAnsiTheme="minorHAnsi" w:cstheme="minorHAnsi"/>
        </w:rPr>
        <w:t xml:space="preserve"> jam 09.00-15.00 WIB </w:t>
      </w:r>
      <w:proofErr w:type="spellStart"/>
      <w:r w:rsidRPr="006B47BD">
        <w:rPr>
          <w:rFonts w:asciiTheme="minorHAnsi" w:hAnsiTheme="minorHAnsi" w:cstheme="minorHAnsi"/>
        </w:rPr>
        <w:t>hingga</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membuat</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peserta</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tampak</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antusias</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akan</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isi</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materi</w:t>
      </w:r>
      <w:proofErr w:type="spellEnd"/>
      <w:r w:rsidRPr="006B47BD">
        <w:rPr>
          <w:rFonts w:asciiTheme="minorHAnsi" w:hAnsiTheme="minorHAnsi" w:cstheme="minorHAnsi"/>
        </w:rPr>
        <w:t xml:space="preserve"> </w:t>
      </w:r>
      <w:r w:rsidRPr="006B47BD">
        <w:rPr>
          <w:rFonts w:asciiTheme="minorHAnsi" w:hAnsiTheme="minorHAnsi" w:cstheme="minorHAnsi"/>
          <w:lang w:val="id-ID"/>
        </w:rPr>
        <w:t>Sistem manajemen integrasi mutu dan K3L ini</w:t>
      </w:r>
      <w:r w:rsidRPr="006B47BD">
        <w:rPr>
          <w:rFonts w:asciiTheme="minorHAnsi" w:hAnsiTheme="minorHAnsi" w:cstheme="minorHAnsi"/>
        </w:rPr>
        <w:t xml:space="preserve">. Pada </w:t>
      </w:r>
      <w:proofErr w:type="spellStart"/>
      <w:r w:rsidRPr="006B47BD">
        <w:rPr>
          <w:rFonts w:asciiTheme="minorHAnsi" w:hAnsiTheme="minorHAnsi" w:cstheme="minorHAnsi"/>
        </w:rPr>
        <w:t>akhir</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sesi</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pemateri</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memberikan</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kesempatan</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kepada</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peserta</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untuk</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mengajukan</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pertanyaan</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terkait</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materi</w:t>
      </w:r>
      <w:proofErr w:type="spellEnd"/>
      <w:r w:rsidRPr="006B47BD">
        <w:rPr>
          <w:rFonts w:asciiTheme="minorHAnsi" w:hAnsiTheme="minorHAnsi" w:cstheme="minorHAnsi"/>
        </w:rPr>
        <w:t xml:space="preserve"> yang </w:t>
      </w:r>
      <w:proofErr w:type="spellStart"/>
      <w:r w:rsidRPr="006B47BD">
        <w:rPr>
          <w:rFonts w:asciiTheme="minorHAnsi" w:hAnsiTheme="minorHAnsi" w:cstheme="minorHAnsi"/>
        </w:rPr>
        <w:t>telah</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disampaikan</w:t>
      </w:r>
      <w:proofErr w:type="spellEnd"/>
      <w:r w:rsidRPr="006B47BD">
        <w:rPr>
          <w:rFonts w:asciiTheme="minorHAnsi" w:hAnsiTheme="minorHAnsi" w:cstheme="minorHAnsi"/>
        </w:rPr>
        <w:t>.</w:t>
      </w:r>
      <w:r w:rsidR="00D95B37">
        <w:rPr>
          <w:rFonts w:asciiTheme="minorHAnsi" w:hAnsiTheme="minorHAnsi" w:cstheme="minorHAnsi"/>
        </w:rPr>
        <w:t xml:space="preserve"> </w:t>
      </w:r>
      <w:proofErr w:type="spellStart"/>
      <w:r w:rsidR="00D95B37">
        <w:rPr>
          <w:rFonts w:asciiTheme="minorHAnsi" w:hAnsiTheme="minorHAnsi" w:cstheme="minorHAnsi"/>
        </w:rPr>
        <w:t>Selain</w:t>
      </w:r>
      <w:proofErr w:type="spellEnd"/>
      <w:r w:rsidR="00D95B37">
        <w:rPr>
          <w:rFonts w:asciiTheme="minorHAnsi" w:hAnsiTheme="minorHAnsi" w:cstheme="minorHAnsi"/>
        </w:rPr>
        <w:t xml:space="preserve"> </w:t>
      </w:r>
      <w:proofErr w:type="spellStart"/>
      <w:r w:rsidR="00D95B37">
        <w:rPr>
          <w:rFonts w:asciiTheme="minorHAnsi" w:hAnsiTheme="minorHAnsi" w:cstheme="minorHAnsi"/>
        </w:rPr>
        <w:t>itu</w:t>
      </w:r>
      <w:proofErr w:type="spellEnd"/>
      <w:r w:rsidR="00D95B37">
        <w:rPr>
          <w:rFonts w:asciiTheme="minorHAnsi" w:hAnsiTheme="minorHAnsi" w:cstheme="minorHAnsi"/>
        </w:rPr>
        <w:t xml:space="preserve"> juga </w:t>
      </w:r>
      <w:proofErr w:type="spellStart"/>
      <w:r w:rsidR="00D95B37">
        <w:rPr>
          <w:rFonts w:asciiTheme="minorHAnsi" w:hAnsiTheme="minorHAnsi" w:cstheme="minorHAnsi"/>
        </w:rPr>
        <w:t>dilakukan</w:t>
      </w:r>
      <w:proofErr w:type="spellEnd"/>
      <w:r w:rsidR="00D95B37">
        <w:rPr>
          <w:rFonts w:asciiTheme="minorHAnsi" w:hAnsiTheme="minorHAnsi" w:cstheme="minorHAnsi"/>
        </w:rPr>
        <w:t xml:space="preserve"> </w:t>
      </w:r>
      <w:proofErr w:type="spellStart"/>
      <w:r w:rsidR="00D95B37">
        <w:rPr>
          <w:rFonts w:asciiTheme="minorHAnsi" w:hAnsiTheme="minorHAnsi" w:cstheme="minorHAnsi"/>
        </w:rPr>
        <w:t>praktek</w:t>
      </w:r>
      <w:proofErr w:type="spellEnd"/>
      <w:r w:rsidR="00D95B37">
        <w:rPr>
          <w:rFonts w:asciiTheme="minorHAnsi" w:hAnsiTheme="minorHAnsi" w:cstheme="minorHAnsi"/>
        </w:rPr>
        <w:t xml:space="preserve"> audit internal </w:t>
      </w:r>
      <w:proofErr w:type="spellStart"/>
      <w:r w:rsidR="00D95B37">
        <w:rPr>
          <w:rFonts w:asciiTheme="minorHAnsi" w:hAnsiTheme="minorHAnsi" w:cstheme="minorHAnsi"/>
        </w:rPr>
        <w:t>sebagai</w:t>
      </w:r>
      <w:proofErr w:type="spellEnd"/>
      <w:r w:rsidR="00D95B37">
        <w:rPr>
          <w:rFonts w:asciiTheme="minorHAnsi" w:hAnsiTheme="minorHAnsi" w:cstheme="minorHAnsi"/>
        </w:rPr>
        <w:t xml:space="preserve"> </w:t>
      </w:r>
      <w:proofErr w:type="spellStart"/>
      <w:r w:rsidR="00D95B37">
        <w:rPr>
          <w:rFonts w:asciiTheme="minorHAnsi" w:hAnsiTheme="minorHAnsi" w:cstheme="minorHAnsi"/>
        </w:rPr>
        <w:t>tugas</w:t>
      </w:r>
      <w:proofErr w:type="spellEnd"/>
      <w:r w:rsidR="00D95B37">
        <w:rPr>
          <w:rFonts w:asciiTheme="minorHAnsi" w:hAnsiTheme="minorHAnsi" w:cstheme="minorHAnsi"/>
        </w:rPr>
        <w:t xml:space="preserve"> </w:t>
      </w:r>
      <w:proofErr w:type="spellStart"/>
      <w:r w:rsidR="00D95B37">
        <w:rPr>
          <w:rFonts w:asciiTheme="minorHAnsi" w:hAnsiTheme="minorHAnsi" w:cstheme="minorHAnsi"/>
        </w:rPr>
        <w:t>kelompok</w:t>
      </w:r>
      <w:proofErr w:type="spellEnd"/>
      <w:r w:rsidR="00D95B37">
        <w:rPr>
          <w:rFonts w:asciiTheme="minorHAnsi" w:hAnsiTheme="minorHAnsi" w:cstheme="minorHAnsi"/>
        </w:rPr>
        <w:t>.</w:t>
      </w:r>
    </w:p>
    <w:p w14:paraId="55F83922" w14:textId="77777777" w:rsidR="00114FB3" w:rsidRPr="006B47BD" w:rsidRDefault="00114FB3" w:rsidP="00114FB3">
      <w:pPr>
        <w:pStyle w:val="BodyText"/>
        <w:numPr>
          <w:ilvl w:val="0"/>
          <w:numId w:val="14"/>
        </w:numPr>
        <w:tabs>
          <w:tab w:val="left" w:pos="426"/>
        </w:tabs>
        <w:spacing w:line="240" w:lineRule="auto"/>
        <w:ind w:firstLine="142"/>
        <w:rPr>
          <w:rFonts w:asciiTheme="minorHAnsi" w:hAnsiTheme="minorHAnsi" w:cstheme="minorHAnsi"/>
        </w:rPr>
      </w:pPr>
      <w:proofErr w:type="spellStart"/>
      <w:r w:rsidRPr="006B47BD">
        <w:rPr>
          <w:rFonts w:asciiTheme="minorHAnsi" w:hAnsiTheme="minorHAnsi" w:cstheme="minorHAnsi"/>
        </w:rPr>
        <w:t>Penutupan</w:t>
      </w:r>
      <w:proofErr w:type="spellEnd"/>
    </w:p>
    <w:p w14:paraId="2EB4C23E" w14:textId="77777777" w:rsidR="00114FB3" w:rsidRPr="006B47BD" w:rsidRDefault="00114FB3" w:rsidP="00114FB3">
      <w:pPr>
        <w:pStyle w:val="BodyText"/>
        <w:spacing w:line="240" w:lineRule="auto"/>
        <w:ind w:firstLine="426"/>
        <w:jc w:val="both"/>
        <w:rPr>
          <w:rFonts w:asciiTheme="minorHAnsi" w:hAnsiTheme="minorHAnsi" w:cstheme="minorHAnsi"/>
        </w:rPr>
      </w:pPr>
      <w:proofErr w:type="spellStart"/>
      <w:r w:rsidRPr="006B47BD">
        <w:rPr>
          <w:rFonts w:asciiTheme="minorHAnsi" w:hAnsiTheme="minorHAnsi" w:cstheme="minorHAnsi"/>
        </w:rPr>
        <w:t>Kegiatan</w:t>
      </w:r>
      <w:proofErr w:type="spellEnd"/>
      <w:r w:rsidRPr="006B47BD">
        <w:rPr>
          <w:rFonts w:asciiTheme="minorHAnsi" w:hAnsiTheme="minorHAnsi" w:cstheme="minorHAnsi"/>
        </w:rPr>
        <w:t xml:space="preserve"> </w:t>
      </w:r>
      <w:r w:rsidRPr="006B47BD">
        <w:rPr>
          <w:rFonts w:asciiTheme="minorHAnsi" w:hAnsiTheme="minorHAnsi" w:cstheme="minorHAnsi"/>
          <w:lang w:val="id-ID"/>
        </w:rPr>
        <w:t xml:space="preserve">penyuluhan </w:t>
      </w:r>
      <w:proofErr w:type="spellStart"/>
      <w:r w:rsidRPr="006B47BD">
        <w:rPr>
          <w:rFonts w:asciiTheme="minorHAnsi" w:hAnsiTheme="minorHAnsi" w:cstheme="minorHAnsi"/>
        </w:rPr>
        <w:t>sebelum</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diakhiri</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dilakukan</w:t>
      </w:r>
      <w:proofErr w:type="spellEnd"/>
      <w:r w:rsidRPr="006B47BD">
        <w:rPr>
          <w:rFonts w:asciiTheme="minorHAnsi" w:hAnsiTheme="minorHAnsi" w:cstheme="minorHAnsi"/>
        </w:rPr>
        <w:t xml:space="preserve"> posttest </w:t>
      </w:r>
      <w:proofErr w:type="spellStart"/>
      <w:r w:rsidRPr="006B47BD">
        <w:rPr>
          <w:rFonts w:asciiTheme="minorHAnsi" w:hAnsiTheme="minorHAnsi" w:cstheme="minorHAnsi"/>
        </w:rPr>
        <w:t>sebagai</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bentuk</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evaluasi</w:t>
      </w:r>
      <w:proofErr w:type="spellEnd"/>
      <w:r w:rsidRPr="006B47BD">
        <w:rPr>
          <w:rFonts w:asciiTheme="minorHAnsi" w:hAnsiTheme="minorHAnsi" w:cstheme="minorHAnsi"/>
        </w:rPr>
        <w:t xml:space="preserve"> dan </w:t>
      </w:r>
      <w:proofErr w:type="spellStart"/>
      <w:r w:rsidRPr="006B47BD">
        <w:rPr>
          <w:rFonts w:asciiTheme="minorHAnsi" w:hAnsiTheme="minorHAnsi" w:cstheme="minorHAnsi"/>
        </w:rPr>
        <w:t>dilanjutkan</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ucapan</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terima</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kasih</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kepada</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seluruh</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jajaran</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peserta</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Kegiatan</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ini</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berjalan</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lancar</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mulai</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dari</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awal</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pembukaan</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sampai</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akhir</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kegiatan</w:t>
      </w:r>
      <w:proofErr w:type="spellEnd"/>
      <w:r w:rsidRPr="006B47BD">
        <w:rPr>
          <w:rFonts w:asciiTheme="minorHAnsi" w:hAnsiTheme="minorHAnsi" w:cstheme="minorHAnsi"/>
        </w:rPr>
        <w:t>.</w:t>
      </w:r>
    </w:p>
    <w:p w14:paraId="6107F6A2" w14:textId="77777777" w:rsidR="004E1155" w:rsidRDefault="004E1155" w:rsidP="004E1155">
      <w:pPr>
        <w:pStyle w:val="BodyText"/>
        <w:spacing w:line="240" w:lineRule="auto"/>
        <w:ind w:left="440" w:firstLine="0"/>
        <w:rPr>
          <w:rFonts w:asciiTheme="minorHAnsi" w:hAnsiTheme="minorHAnsi" w:cstheme="minorHAnsi"/>
        </w:rPr>
      </w:pPr>
    </w:p>
    <w:p w14:paraId="1A3F9524" w14:textId="498AB404" w:rsidR="00396FDD" w:rsidRDefault="00396FDD" w:rsidP="00114FB3">
      <w:pPr>
        <w:pStyle w:val="BodyText"/>
        <w:spacing w:line="240" w:lineRule="auto"/>
        <w:ind w:firstLine="426"/>
        <w:jc w:val="both"/>
        <w:rPr>
          <w:rFonts w:asciiTheme="minorHAnsi" w:hAnsiTheme="minorHAnsi" w:cstheme="minorHAnsi"/>
        </w:rPr>
      </w:pPr>
      <w:proofErr w:type="spellStart"/>
      <w:r w:rsidRPr="006B47BD">
        <w:rPr>
          <w:rFonts w:asciiTheme="minorHAnsi" w:hAnsiTheme="minorHAnsi" w:cstheme="minorHAnsi"/>
        </w:rPr>
        <w:lastRenderedPageBreak/>
        <w:t>Kegiatan</w:t>
      </w:r>
      <w:proofErr w:type="spellEnd"/>
      <w:r w:rsidRPr="006B47BD">
        <w:rPr>
          <w:rFonts w:asciiTheme="minorHAnsi" w:hAnsiTheme="minorHAnsi" w:cstheme="minorHAnsi"/>
        </w:rPr>
        <w:t xml:space="preserve"> </w:t>
      </w:r>
      <w:r w:rsidRPr="006B47BD">
        <w:rPr>
          <w:rFonts w:asciiTheme="minorHAnsi" w:hAnsiTheme="minorHAnsi" w:cstheme="minorHAnsi"/>
          <w:lang w:val="id-ID"/>
        </w:rPr>
        <w:t xml:space="preserve">penyuluhan Sistem </w:t>
      </w:r>
      <w:proofErr w:type="spellStart"/>
      <w:r w:rsidRPr="006B47BD">
        <w:rPr>
          <w:rFonts w:asciiTheme="minorHAnsi" w:hAnsiTheme="minorHAnsi" w:cstheme="minorHAnsi"/>
        </w:rPr>
        <w:t>Manajemen</w:t>
      </w:r>
      <w:proofErr w:type="spellEnd"/>
      <w:r w:rsidRPr="006B47BD">
        <w:rPr>
          <w:rFonts w:asciiTheme="minorHAnsi" w:hAnsiTheme="minorHAnsi" w:cstheme="minorHAnsi"/>
        </w:rPr>
        <w:t xml:space="preserve"> Integrasi </w:t>
      </w:r>
      <w:proofErr w:type="spellStart"/>
      <w:r w:rsidRPr="006B47BD">
        <w:rPr>
          <w:rFonts w:asciiTheme="minorHAnsi" w:hAnsiTheme="minorHAnsi" w:cstheme="minorHAnsi"/>
        </w:rPr>
        <w:t>Mutu</w:t>
      </w:r>
      <w:proofErr w:type="spellEnd"/>
      <w:r w:rsidRPr="006B47BD">
        <w:rPr>
          <w:rFonts w:asciiTheme="minorHAnsi" w:hAnsiTheme="minorHAnsi" w:cstheme="minorHAnsi"/>
        </w:rPr>
        <w:t xml:space="preserve"> dan K3L </w:t>
      </w:r>
      <w:proofErr w:type="spellStart"/>
      <w:r w:rsidRPr="006B47BD">
        <w:rPr>
          <w:rFonts w:asciiTheme="minorHAnsi" w:hAnsiTheme="minorHAnsi" w:cstheme="minorHAnsi"/>
        </w:rPr>
        <w:t>ini</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diikuti</w:t>
      </w:r>
      <w:proofErr w:type="spellEnd"/>
      <w:r w:rsidRPr="006B47BD">
        <w:rPr>
          <w:rFonts w:asciiTheme="minorHAnsi" w:hAnsiTheme="minorHAnsi" w:cstheme="minorHAnsi"/>
        </w:rPr>
        <w:t xml:space="preserve"> oleh 26 </w:t>
      </w:r>
      <w:proofErr w:type="spellStart"/>
      <w:r w:rsidRPr="006B47BD">
        <w:rPr>
          <w:rFonts w:asciiTheme="minorHAnsi" w:hAnsiTheme="minorHAnsi" w:cstheme="minorHAnsi"/>
        </w:rPr>
        <w:t>karyawan</w:t>
      </w:r>
      <w:proofErr w:type="spellEnd"/>
      <w:r w:rsidRPr="006B47BD">
        <w:rPr>
          <w:rFonts w:asciiTheme="minorHAnsi" w:hAnsiTheme="minorHAnsi" w:cstheme="minorHAnsi"/>
        </w:rPr>
        <w:t xml:space="preserve"> area di PT </w:t>
      </w:r>
      <w:r w:rsidRPr="006B47BD">
        <w:rPr>
          <w:rFonts w:asciiTheme="minorHAnsi" w:hAnsiTheme="minorHAnsi" w:cstheme="minorHAnsi"/>
          <w:lang w:val="id-ID"/>
        </w:rPr>
        <w:t>Indaco Warna Dunia Karanganyar</w:t>
      </w:r>
      <w:r w:rsidRPr="006B47BD">
        <w:rPr>
          <w:rFonts w:asciiTheme="minorHAnsi" w:hAnsiTheme="minorHAnsi" w:cstheme="minorHAnsi"/>
        </w:rPr>
        <w:t>.</w:t>
      </w:r>
      <w:r w:rsidR="004E1155">
        <w:rPr>
          <w:rFonts w:asciiTheme="minorHAnsi" w:hAnsiTheme="minorHAnsi" w:cstheme="minorHAnsi"/>
        </w:rPr>
        <w:t xml:space="preserve"> </w:t>
      </w:r>
      <w:r w:rsidRPr="006B47BD">
        <w:rPr>
          <w:rFonts w:asciiTheme="minorHAnsi" w:hAnsiTheme="minorHAnsi" w:cstheme="minorHAnsi"/>
        </w:rPr>
        <w:t xml:space="preserve">Output yang </w:t>
      </w:r>
      <w:proofErr w:type="spellStart"/>
      <w:r w:rsidRPr="006B47BD">
        <w:rPr>
          <w:rFonts w:asciiTheme="minorHAnsi" w:hAnsiTheme="minorHAnsi" w:cstheme="minorHAnsi"/>
        </w:rPr>
        <w:t>didapat</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dari</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kegiatan</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pengabdian</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masyarakat</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ini</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diperoleh</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hasil</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nilai</w:t>
      </w:r>
      <w:proofErr w:type="spellEnd"/>
      <w:r w:rsidRPr="006B47BD">
        <w:rPr>
          <w:rFonts w:asciiTheme="minorHAnsi" w:hAnsiTheme="minorHAnsi" w:cstheme="minorHAnsi"/>
        </w:rPr>
        <w:t xml:space="preserve"> pretest dan </w:t>
      </w:r>
      <w:proofErr w:type="spellStart"/>
      <w:r w:rsidRPr="006B47BD">
        <w:rPr>
          <w:rFonts w:asciiTheme="minorHAnsi" w:hAnsiTheme="minorHAnsi" w:cstheme="minorHAnsi"/>
        </w:rPr>
        <w:t>post test</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mengalami</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peningkatan</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seperti</w:t>
      </w:r>
      <w:proofErr w:type="spellEnd"/>
      <w:r w:rsidRPr="006B47BD">
        <w:rPr>
          <w:rFonts w:asciiTheme="minorHAnsi" w:hAnsiTheme="minorHAnsi" w:cstheme="minorHAnsi"/>
        </w:rPr>
        <w:t xml:space="preserve"> yang </w:t>
      </w:r>
      <w:proofErr w:type="spellStart"/>
      <w:r w:rsidRPr="006B47BD">
        <w:rPr>
          <w:rFonts w:asciiTheme="minorHAnsi" w:hAnsiTheme="minorHAnsi" w:cstheme="minorHAnsi"/>
        </w:rPr>
        <w:t>tertuang</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dalam</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tabel</w:t>
      </w:r>
      <w:proofErr w:type="spellEnd"/>
      <w:r w:rsidRPr="006B47BD">
        <w:rPr>
          <w:rFonts w:asciiTheme="minorHAnsi" w:hAnsiTheme="minorHAnsi" w:cstheme="minorHAnsi"/>
        </w:rPr>
        <w:t xml:space="preserve"> </w:t>
      </w:r>
      <w:proofErr w:type="spellStart"/>
      <w:proofErr w:type="gramStart"/>
      <w:r w:rsidRPr="006B47BD">
        <w:rPr>
          <w:rFonts w:asciiTheme="minorHAnsi" w:hAnsiTheme="minorHAnsi" w:cstheme="minorHAnsi"/>
        </w:rPr>
        <w:t>berikut</w:t>
      </w:r>
      <w:proofErr w:type="spellEnd"/>
      <w:r w:rsidRPr="006B47BD">
        <w:rPr>
          <w:rFonts w:asciiTheme="minorHAnsi" w:hAnsiTheme="minorHAnsi" w:cstheme="minorHAnsi"/>
        </w:rPr>
        <w:t xml:space="preserve"> :</w:t>
      </w:r>
      <w:proofErr w:type="gramEnd"/>
    </w:p>
    <w:p w14:paraId="6928E72D" w14:textId="77777777" w:rsidR="004E1155" w:rsidRPr="006B47BD" w:rsidRDefault="004E1155" w:rsidP="004E1155">
      <w:pPr>
        <w:pStyle w:val="BodyText"/>
        <w:spacing w:line="240" w:lineRule="auto"/>
        <w:ind w:left="440" w:firstLine="0"/>
        <w:rPr>
          <w:rFonts w:asciiTheme="minorHAnsi" w:hAnsiTheme="minorHAnsi" w:cstheme="minorHAnsi"/>
        </w:rPr>
      </w:pPr>
    </w:p>
    <w:p w14:paraId="144944A5" w14:textId="77777777" w:rsidR="00396FDD" w:rsidRPr="004E1155" w:rsidRDefault="00396FDD" w:rsidP="004E1155">
      <w:pPr>
        <w:pStyle w:val="BodyText"/>
        <w:spacing w:line="240" w:lineRule="auto"/>
        <w:ind w:firstLine="0"/>
        <w:jc w:val="center"/>
        <w:rPr>
          <w:rFonts w:asciiTheme="minorHAnsi" w:hAnsiTheme="minorHAnsi" w:cstheme="minorHAnsi"/>
          <w:b/>
          <w:bCs/>
        </w:rPr>
      </w:pPr>
      <w:proofErr w:type="spellStart"/>
      <w:r w:rsidRPr="004E1155">
        <w:rPr>
          <w:rFonts w:asciiTheme="minorHAnsi" w:hAnsiTheme="minorHAnsi" w:cstheme="minorHAnsi"/>
          <w:b/>
          <w:bCs/>
        </w:rPr>
        <w:t>Tabel</w:t>
      </w:r>
      <w:proofErr w:type="spellEnd"/>
      <w:r w:rsidRPr="004E1155">
        <w:rPr>
          <w:rFonts w:asciiTheme="minorHAnsi" w:hAnsiTheme="minorHAnsi" w:cstheme="minorHAnsi"/>
          <w:b/>
          <w:bCs/>
        </w:rPr>
        <w:t xml:space="preserve"> 1 </w:t>
      </w:r>
      <w:proofErr w:type="spellStart"/>
      <w:r w:rsidRPr="004E1155">
        <w:rPr>
          <w:rFonts w:asciiTheme="minorHAnsi" w:hAnsiTheme="minorHAnsi" w:cstheme="minorHAnsi"/>
          <w:b/>
          <w:bCs/>
        </w:rPr>
        <w:t>Penilaian</w:t>
      </w:r>
      <w:proofErr w:type="spellEnd"/>
      <w:r w:rsidRPr="004E1155">
        <w:rPr>
          <w:rFonts w:asciiTheme="minorHAnsi" w:hAnsiTheme="minorHAnsi" w:cstheme="minorHAnsi"/>
          <w:b/>
          <w:bCs/>
        </w:rPr>
        <w:t xml:space="preserve"> Pretest dan Post Test</w:t>
      </w:r>
    </w:p>
    <w:p w14:paraId="59DB3B1E" w14:textId="61398E80" w:rsidR="00396FDD" w:rsidRPr="004E1155" w:rsidRDefault="00396FDD" w:rsidP="004E1155">
      <w:pPr>
        <w:pStyle w:val="BodyText"/>
        <w:spacing w:line="240" w:lineRule="auto"/>
        <w:ind w:firstLine="0"/>
        <w:jc w:val="center"/>
        <w:rPr>
          <w:rFonts w:asciiTheme="minorHAnsi" w:hAnsiTheme="minorHAnsi" w:cstheme="minorHAnsi"/>
          <w:b/>
          <w:bCs/>
          <w:lang w:val="id-ID"/>
        </w:rPr>
      </w:pPr>
      <w:r w:rsidRPr="004E1155">
        <w:rPr>
          <w:rFonts w:asciiTheme="minorHAnsi" w:hAnsiTheme="minorHAnsi" w:cstheme="minorHAnsi"/>
          <w:b/>
          <w:bCs/>
        </w:rPr>
        <w:t xml:space="preserve">Tingkat </w:t>
      </w:r>
      <w:proofErr w:type="spellStart"/>
      <w:r w:rsidRPr="004E1155">
        <w:rPr>
          <w:rFonts w:asciiTheme="minorHAnsi" w:hAnsiTheme="minorHAnsi" w:cstheme="minorHAnsi"/>
          <w:b/>
          <w:bCs/>
        </w:rPr>
        <w:t>Pengetahuan</w:t>
      </w:r>
      <w:proofErr w:type="spellEnd"/>
      <w:r w:rsidRPr="004E1155">
        <w:rPr>
          <w:rFonts w:asciiTheme="minorHAnsi" w:hAnsiTheme="minorHAnsi" w:cstheme="minorHAnsi"/>
          <w:b/>
          <w:bCs/>
        </w:rPr>
        <w:t xml:space="preserve"> </w:t>
      </w:r>
      <w:proofErr w:type="spellStart"/>
      <w:r w:rsidRPr="004E1155">
        <w:rPr>
          <w:rFonts w:asciiTheme="minorHAnsi" w:hAnsiTheme="minorHAnsi" w:cstheme="minorHAnsi"/>
          <w:b/>
          <w:bCs/>
        </w:rPr>
        <w:t>tentang</w:t>
      </w:r>
      <w:proofErr w:type="spellEnd"/>
      <w:r w:rsidRPr="004E1155">
        <w:rPr>
          <w:rFonts w:asciiTheme="minorHAnsi" w:hAnsiTheme="minorHAnsi" w:cstheme="minorHAnsi"/>
          <w:b/>
          <w:bCs/>
        </w:rPr>
        <w:t xml:space="preserve"> </w:t>
      </w:r>
      <w:r w:rsidRPr="004E1155">
        <w:rPr>
          <w:rFonts w:asciiTheme="minorHAnsi" w:hAnsiTheme="minorHAnsi" w:cstheme="minorHAnsi"/>
          <w:b/>
          <w:bCs/>
          <w:lang w:val="id-ID"/>
        </w:rPr>
        <w:t>Sistem Manajemen Integrasi Mutu dan K3L</w:t>
      </w:r>
    </w:p>
    <w:p w14:paraId="781CA694" w14:textId="77777777" w:rsidR="004E1155" w:rsidRPr="006B47BD" w:rsidRDefault="004E1155" w:rsidP="004E1155">
      <w:pPr>
        <w:pStyle w:val="BodyText"/>
        <w:spacing w:line="240" w:lineRule="auto"/>
        <w:ind w:firstLine="0"/>
        <w:jc w:val="center"/>
        <w:rPr>
          <w:rFonts w:asciiTheme="minorHAnsi" w:hAnsiTheme="minorHAnsi" w:cstheme="minorHAnsi"/>
          <w:lang w:val="id-ID"/>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709"/>
        <w:gridCol w:w="2270"/>
        <w:gridCol w:w="2261"/>
      </w:tblGrid>
      <w:tr w:rsidR="00396FDD" w:rsidRPr="006B47BD" w14:paraId="730D33B1" w14:textId="77777777" w:rsidTr="00396FDD">
        <w:trPr>
          <w:trHeight w:hRule="exact" w:val="427"/>
          <w:jc w:val="center"/>
        </w:trPr>
        <w:tc>
          <w:tcPr>
            <w:tcW w:w="1709" w:type="dxa"/>
            <w:tcBorders>
              <w:top w:val="single" w:sz="4" w:space="0" w:color="auto"/>
              <w:left w:val="nil"/>
              <w:bottom w:val="nil"/>
              <w:right w:val="nil"/>
            </w:tcBorders>
            <w:shd w:val="clear" w:color="auto" w:fill="C4BC96" w:themeFill="background2" w:themeFillShade="BF"/>
            <w:vAlign w:val="center"/>
            <w:hideMark/>
          </w:tcPr>
          <w:p w14:paraId="4A77CB2F" w14:textId="77777777" w:rsidR="00396FDD" w:rsidRPr="006B47BD" w:rsidRDefault="00396FDD">
            <w:pPr>
              <w:pStyle w:val="Other0"/>
              <w:spacing w:line="240" w:lineRule="auto"/>
              <w:ind w:firstLine="0"/>
              <w:jc w:val="center"/>
              <w:rPr>
                <w:rFonts w:asciiTheme="minorHAnsi" w:hAnsiTheme="minorHAnsi" w:cstheme="minorHAnsi"/>
              </w:rPr>
            </w:pPr>
            <w:r w:rsidRPr="006B47BD">
              <w:rPr>
                <w:rFonts w:asciiTheme="minorHAnsi" w:hAnsiTheme="minorHAnsi" w:cstheme="minorHAnsi"/>
                <w:b/>
                <w:bCs/>
              </w:rPr>
              <w:t>NILAI</w:t>
            </w:r>
          </w:p>
        </w:tc>
        <w:tc>
          <w:tcPr>
            <w:tcW w:w="2270" w:type="dxa"/>
            <w:tcBorders>
              <w:top w:val="single" w:sz="4" w:space="0" w:color="auto"/>
              <w:left w:val="single" w:sz="4" w:space="0" w:color="auto"/>
              <w:bottom w:val="nil"/>
              <w:right w:val="nil"/>
            </w:tcBorders>
            <w:shd w:val="clear" w:color="auto" w:fill="C4BC96" w:themeFill="background2" w:themeFillShade="BF"/>
            <w:vAlign w:val="center"/>
            <w:hideMark/>
          </w:tcPr>
          <w:p w14:paraId="70BAA961" w14:textId="77777777" w:rsidR="00396FDD" w:rsidRPr="006B47BD" w:rsidRDefault="00396FDD">
            <w:pPr>
              <w:pStyle w:val="Other0"/>
              <w:spacing w:line="240" w:lineRule="auto"/>
              <w:ind w:firstLine="0"/>
              <w:jc w:val="center"/>
              <w:rPr>
                <w:rFonts w:asciiTheme="minorHAnsi" w:hAnsiTheme="minorHAnsi" w:cstheme="minorHAnsi"/>
              </w:rPr>
            </w:pPr>
            <w:r w:rsidRPr="006B47BD">
              <w:rPr>
                <w:rFonts w:asciiTheme="minorHAnsi" w:hAnsiTheme="minorHAnsi" w:cstheme="minorHAnsi"/>
                <w:b/>
                <w:bCs/>
              </w:rPr>
              <w:t>PRETEST</w:t>
            </w:r>
          </w:p>
        </w:tc>
        <w:tc>
          <w:tcPr>
            <w:tcW w:w="2261" w:type="dxa"/>
            <w:tcBorders>
              <w:top w:val="single" w:sz="4" w:space="0" w:color="auto"/>
              <w:left w:val="single" w:sz="4" w:space="0" w:color="auto"/>
              <w:bottom w:val="nil"/>
              <w:right w:val="nil"/>
            </w:tcBorders>
            <w:shd w:val="clear" w:color="auto" w:fill="C4BC96" w:themeFill="background2" w:themeFillShade="BF"/>
            <w:vAlign w:val="center"/>
            <w:hideMark/>
          </w:tcPr>
          <w:p w14:paraId="4400F03D" w14:textId="77777777" w:rsidR="00396FDD" w:rsidRPr="006B47BD" w:rsidRDefault="00396FDD">
            <w:pPr>
              <w:pStyle w:val="Other0"/>
              <w:spacing w:line="240" w:lineRule="auto"/>
              <w:ind w:firstLine="0"/>
              <w:jc w:val="center"/>
              <w:rPr>
                <w:rFonts w:asciiTheme="minorHAnsi" w:hAnsiTheme="minorHAnsi" w:cstheme="minorHAnsi"/>
              </w:rPr>
            </w:pPr>
            <w:r w:rsidRPr="006B47BD">
              <w:rPr>
                <w:rFonts w:asciiTheme="minorHAnsi" w:hAnsiTheme="minorHAnsi" w:cstheme="minorHAnsi"/>
                <w:b/>
                <w:bCs/>
              </w:rPr>
              <w:t>POST TEST</w:t>
            </w:r>
          </w:p>
        </w:tc>
      </w:tr>
      <w:tr w:rsidR="00396FDD" w:rsidRPr="006B47BD" w14:paraId="6FE5A0AC" w14:textId="77777777" w:rsidTr="00396FDD">
        <w:trPr>
          <w:trHeight w:hRule="exact" w:val="422"/>
          <w:jc w:val="center"/>
        </w:trPr>
        <w:tc>
          <w:tcPr>
            <w:tcW w:w="1709" w:type="dxa"/>
            <w:tcBorders>
              <w:top w:val="single" w:sz="4" w:space="0" w:color="auto"/>
              <w:left w:val="nil"/>
              <w:bottom w:val="nil"/>
              <w:right w:val="nil"/>
            </w:tcBorders>
            <w:hideMark/>
          </w:tcPr>
          <w:p w14:paraId="5C84FDD7" w14:textId="77777777" w:rsidR="00396FDD" w:rsidRPr="006B47BD" w:rsidRDefault="00396FDD">
            <w:pPr>
              <w:pStyle w:val="Other0"/>
              <w:spacing w:line="240" w:lineRule="auto"/>
              <w:ind w:firstLine="0"/>
              <w:jc w:val="center"/>
              <w:rPr>
                <w:rFonts w:asciiTheme="minorHAnsi" w:hAnsiTheme="minorHAnsi" w:cstheme="minorHAnsi"/>
              </w:rPr>
            </w:pPr>
            <w:r w:rsidRPr="006B47BD">
              <w:rPr>
                <w:rFonts w:asciiTheme="minorHAnsi" w:hAnsiTheme="minorHAnsi" w:cstheme="minorHAnsi"/>
              </w:rPr>
              <w:t>10</w:t>
            </w:r>
          </w:p>
        </w:tc>
        <w:tc>
          <w:tcPr>
            <w:tcW w:w="2270" w:type="dxa"/>
            <w:tcBorders>
              <w:top w:val="single" w:sz="4" w:space="0" w:color="auto"/>
              <w:left w:val="single" w:sz="4" w:space="0" w:color="auto"/>
              <w:bottom w:val="nil"/>
              <w:right w:val="nil"/>
            </w:tcBorders>
            <w:hideMark/>
          </w:tcPr>
          <w:p w14:paraId="750B1AB6" w14:textId="77777777" w:rsidR="00396FDD" w:rsidRPr="006B47BD" w:rsidRDefault="00396FDD">
            <w:pPr>
              <w:pStyle w:val="Other0"/>
              <w:spacing w:line="240" w:lineRule="auto"/>
              <w:ind w:firstLine="0"/>
              <w:jc w:val="center"/>
              <w:rPr>
                <w:rFonts w:asciiTheme="minorHAnsi" w:hAnsiTheme="minorHAnsi" w:cstheme="minorHAnsi"/>
                <w:lang w:val="id-ID"/>
              </w:rPr>
            </w:pPr>
            <w:r w:rsidRPr="006B47BD">
              <w:rPr>
                <w:rFonts w:asciiTheme="minorHAnsi" w:hAnsiTheme="minorHAnsi" w:cstheme="minorHAnsi"/>
                <w:lang w:val="id-ID"/>
              </w:rPr>
              <w:t>0</w:t>
            </w:r>
          </w:p>
        </w:tc>
        <w:tc>
          <w:tcPr>
            <w:tcW w:w="2261" w:type="dxa"/>
            <w:tcBorders>
              <w:top w:val="single" w:sz="4" w:space="0" w:color="auto"/>
              <w:left w:val="single" w:sz="4" w:space="0" w:color="auto"/>
              <w:bottom w:val="nil"/>
              <w:right w:val="nil"/>
            </w:tcBorders>
            <w:hideMark/>
          </w:tcPr>
          <w:p w14:paraId="460CB0C0" w14:textId="77777777" w:rsidR="00396FDD" w:rsidRPr="006B47BD" w:rsidRDefault="00396FDD">
            <w:pPr>
              <w:pStyle w:val="Other0"/>
              <w:spacing w:line="240" w:lineRule="auto"/>
              <w:ind w:firstLine="0"/>
              <w:jc w:val="center"/>
              <w:rPr>
                <w:rFonts w:asciiTheme="minorHAnsi" w:hAnsiTheme="minorHAnsi" w:cstheme="minorHAnsi"/>
                <w:lang w:val="id-ID"/>
              </w:rPr>
            </w:pPr>
            <w:r w:rsidRPr="006B47BD">
              <w:rPr>
                <w:rFonts w:asciiTheme="minorHAnsi" w:hAnsiTheme="minorHAnsi" w:cstheme="minorHAnsi"/>
                <w:lang w:val="id-ID"/>
              </w:rPr>
              <w:t>0</w:t>
            </w:r>
          </w:p>
        </w:tc>
      </w:tr>
      <w:tr w:rsidR="00396FDD" w:rsidRPr="006B47BD" w14:paraId="01B0EE0B" w14:textId="77777777" w:rsidTr="00396FDD">
        <w:trPr>
          <w:trHeight w:hRule="exact" w:val="427"/>
          <w:jc w:val="center"/>
        </w:trPr>
        <w:tc>
          <w:tcPr>
            <w:tcW w:w="1709" w:type="dxa"/>
            <w:tcBorders>
              <w:top w:val="single" w:sz="4" w:space="0" w:color="auto"/>
              <w:left w:val="nil"/>
              <w:bottom w:val="nil"/>
              <w:right w:val="nil"/>
            </w:tcBorders>
            <w:hideMark/>
          </w:tcPr>
          <w:p w14:paraId="5751C80A" w14:textId="77777777" w:rsidR="00396FDD" w:rsidRPr="006B47BD" w:rsidRDefault="00396FDD">
            <w:pPr>
              <w:pStyle w:val="Other0"/>
              <w:spacing w:line="240" w:lineRule="auto"/>
              <w:ind w:firstLine="0"/>
              <w:jc w:val="center"/>
              <w:rPr>
                <w:rFonts w:asciiTheme="minorHAnsi" w:hAnsiTheme="minorHAnsi" w:cstheme="minorHAnsi"/>
                <w:lang w:val="id-ID"/>
              </w:rPr>
            </w:pPr>
            <w:r w:rsidRPr="006B47BD">
              <w:rPr>
                <w:rFonts w:asciiTheme="minorHAnsi" w:hAnsiTheme="minorHAnsi" w:cstheme="minorHAnsi"/>
              </w:rPr>
              <w:t>20</w:t>
            </w:r>
          </w:p>
        </w:tc>
        <w:tc>
          <w:tcPr>
            <w:tcW w:w="2270" w:type="dxa"/>
            <w:tcBorders>
              <w:top w:val="single" w:sz="4" w:space="0" w:color="auto"/>
              <w:left w:val="single" w:sz="4" w:space="0" w:color="auto"/>
              <w:bottom w:val="nil"/>
              <w:right w:val="nil"/>
            </w:tcBorders>
            <w:hideMark/>
          </w:tcPr>
          <w:p w14:paraId="777414A7" w14:textId="77777777" w:rsidR="00396FDD" w:rsidRPr="006B47BD" w:rsidRDefault="00396FDD">
            <w:pPr>
              <w:pStyle w:val="Other0"/>
              <w:spacing w:line="240" w:lineRule="auto"/>
              <w:ind w:firstLine="0"/>
              <w:jc w:val="center"/>
              <w:rPr>
                <w:rFonts w:asciiTheme="minorHAnsi" w:hAnsiTheme="minorHAnsi" w:cstheme="minorHAnsi"/>
                <w:lang w:val="id-ID"/>
              </w:rPr>
            </w:pPr>
            <w:r w:rsidRPr="006B47BD">
              <w:rPr>
                <w:rFonts w:asciiTheme="minorHAnsi" w:hAnsiTheme="minorHAnsi" w:cstheme="minorHAnsi"/>
                <w:lang w:val="id-ID"/>
              </w:rPr>
              <w:t>5</w:t>
            </w:r>
          </w:p>
        </w:tc>
        <w:tc>
          <w:tcPr>
            <w:tcW w:w="2261" w:type="dxa"/>
            <w:tcBorders>
              <w:top w:val="single" w:sz="4" w:space="0" w:color="auto"/>
              <w:left w:val="single" w:sz="4" w:space="0" w:color="auto"/>
              <w:bottom w:val="nil"/>
              <w:right w:val="nil"/>
            </w:tcBorders>
            <w:hideMark/>
          </w:tcPr>
          <w:p w14:paraId="3B492F86" w14:textId="77777777" w:rsidR="00396FDD" w:rsidRPr="006B47BD" w:rsidRDefault="00396FDD">
            <w:pPr>
              <w:pStyle w:val="Other0"/>
              <w:spacing w:line="240" w:lineRule="auto"/>
              <w:ind w:firstLine="0"/>
              <w:jc w:val="center"/>
              <w:rPr>
                <w:rFonts w:asciiTheme="minorHAnsi" w:hAnsiTheme="minorHAnsi" w:cstheme="minorHAnsi"/>
                <w:lang w:val="id-ID"/>
              </w:rPr>
            </w:pPr>
            <w:r w:rsidRPr="006B47BD">
              <w:rPr>
                <w:rFonts w:asciiTheme="minorHAnsi" w:hAnsiTheme="minorHAnsi" w:cstheme="minorHAnsi"/>
                <w:lang w:val="id-ID"/>
              </w:rPr>
              <w:t>0</w:t>
            </w:r>
          </w:p>
        </w:tc>
      </w:tr>
      <w:tr w:rsidR="00396FDD" w:rsidRPr="006B47BD" w14:paraId="6CAACBA3" w14:textId="77777777" w:rsidTr="00396FDD">
        <w:trPr>
          <w:trHeight w:hRule="exact" w:val="422"/>
          <w:jc w:val="center"/>
        </w:trPr>
        <w:tc>
          <w:tcPr>
            <w:tcW w:w="1709" w:type="dxa"/>
            <w:tcBorders>
              <w:top w:val="single" w:sz="4" w:space="0" w:color="auto"/>
              <w:left w:val="nil"/>
              <w:bottom w:val="nil"/>
              <w:right w:val="nil"/>
            </w:tcBorders>
            <w:hideMark/>
          </w:tcPr>
          <w:p w14:paraId="7BA8BE9C" w14:textId="77777777" w:rsidR="00396FDD" w:rsidRPr="006B47BD" w:rsidRDefault="00396FDD">
            <w:pPr>
              <w:pStyle w:val="Other0"/>
              <w:spacing w:line="240" w:lineRule="auto"/>
              <w:ind w:firstLine="0"/>
              <w:jc w:val="center"/>
              <w:rPr>
                <w:rFonts w:asciiTheme="minorHAnsi" w:hAnsiTheme="minorHAnsi" w:cstheme="minorHAnsi"/>
                <w:lang w:val="id-ID"/>
              </w:rPr>
            </w:pPr>
            <w:r w:rsidRPr="006B47BD">
              <w:rPr>
                <w:rFonts w:asciiTheme="minorHAnsi" w:hAnsiTheme="minorHAnsi" w:cstheme="minorHAnsi"/>
              </w:rPr>
              <w:t>30</w:t>
            </w:r>
          </w:p>
        </w:tc>
        <w:tc>
          <w:tcPr>
            <w:tcW w:w="2270" w:type="dxa"/>
            <w:tcBorders>
              <w:top w:val="single" w:sz="4" w:space="0" w:color="auto"/>
              <w:left w:val="single" w:sz="4" w:space="0" w:color="auto"/>
              <w:bottom w:val="nil"/>
              <w:right w:val="nil"/>
            </w:tcBorders>
            <w:hideMark/>
          </w:tcPr>
          <w:p w14:paraId="13A563BC" w14:textId="77777777" w:rsidR="00396FDD" w:rsidRPr="006B47BD" w:rsidRDefault="00396FDD">
            <w:pPr>
              <w:pStyle w:val="Other0"/>
              <w:spacing w:line="240" w:lineRule="auto"/>
              <w:ind w:firstLine="0"/>
              <w:jc w:val="center"/>
              <w:rPr>
                <w:rFonts w:asciiTheme="minorHAnsi" w:hAnsiTheme="minorHAnsi" w:cstheme="minorHAnsi"/>
                <w:lang w:val="id-ID"/>
              </w:rPr>
            </w:pPr>
            <w:r w:rsidRPr="006B47BD">
              <w:rPr>
                <w:rFonts w:asciiTheme="minorHAnsi" w:hAnsiTheme="minorHAnsi" w:cstheme="minorHAnsi"/>
                <w:lang w:val="id-ID"/>
              </w:rPr>
              <w:t>1</w:t>
            </w:r>
          </w:p>
        </w:tc>
        <w:tc>
          <w:tcPr>
            <w:tcW w:w="2261" w:type="dxa"/>
            <w:tcBorders>
              <w:top w:val="single" w:sz="4" w:space="0" w:color="auto"/>
              <w:left w:val="single" w:sz="4" w:space="0" w:color="auto"/>
              <w:bottom w:val="nil"/>
              <w:right w:val="nil"/>
            </w:tcBorders>
            <w:hideMark/>
          </w:tcPr>
          <w:p w14:paraId="4AEFCD7B" w14:textId="77777777" w:rsidR="00396FDD" w:rsidRPr="006B47BD" w:rsidRDefault="00396FDD">
            <w:pPr>
              <w:pStyle w:val="Other0"/>
              <w:spacing w:line="240" w:lineRule="auto"/>
              <w:ind w:firstLine="0"/>
              <w:jc w:val="center"/>
              <w:rPr>
                <w:rFonts w:asciiTheme="minorHAnsi" w:hAnsiTheme="minorHAnsi" w:cstheme="minorHAnsi"/>
                <w:lang w:val="id-ID"/>
              </w:rPr>
            </w:pPr>
            <w:r w:rsidRPr="006B47BD">
              <w:rPr>
                <w:rFonts w:asciiTheme="minorHAnsi" w:hAnsiTheme="minorHAnsi" w:cstheme="minorHAnsi"/>
                <w:lang w:val="id-ID"/>
              </w:rPr>
              <w:t>0</w:t>
            </w:r>
          </w:p>
        </w:tc>
      </w:tr>
      <w:tr w:rsidR="00396FDD" w:rsidRPr="006B47BD" w14:paraId="7C7413AB" w14:textId="77777777" w:rsidTr="00396FDD">
        <w:trPr>
          <w:trHeight w:hRule="exact" w:val="422"/>
          <w:jc w:val="center"/>
        </w:trPr>
        <w:tc>
          <w:tcPr>
            <w:tcW w:w="1709" w:type="dxa"/>
            <w:tcBorders>
              <w:top w:val="single" w:sz="4" w:space="0" w:color="auto"/>
              <w:left w:val="nil"/>
              <w:bottom w:val="nil"/>
              <w:right w:val="nil"/>
            </w:tcBorders>
            <w:hideMark/>
          </w:tcPr>
          <w:p w14:paraId="6F5311E4" w14:textId="77777777" w:rsidR="00396FDD" w:rsidRPr="006B47BD" w:rsidRDefault="00396FDD">
            <w:pPr>
              <w:pStyle w:val="Other0"/>
              <w:spacing w:line="240" w:lineRule="auto"/>
              <w:ind w:firstLine="0"/>
              <w:jc w:val="center"/>
              <w:rPr>
                <w:rFonts w:asciiTheme="minorHAnsi" w:hAnsiTheme="minorHAnsi" w:cstheme="minorHAnsi"/>
              </w:rPr>
            </w:pPr>
            <w:r w:rsidRPr="006B47BD">
              <w:rPr>
                <w:rFonts w:asciiTheme="minorHAnsi" w:hAnsiTheme="minorHAnsi" w:cstheme="minorHAnsi"/>
              </w:rPr>
              <w:t>40</w:t>
            </w:r>
          </w:p>
        </w:tc>
        <w:tc>
          <w:tcPr>
            <w:tcW w:w="2270" w:type="dxa"/>
            <w:tcBorders>
              <w:top w:val="single" w:sz="4" w:space="0" w:color="auto"/>
              <w:left w:val="single" w:sz="4" w:space="0" w:color="auto"/>
              <w:bottom w:val="nil"/>
              <w:right w:val="nil"/>
            </w:tcBorders>
            <w:hideMark/>
          </w:tcPr>
          <w:p w14:paraId="60E24466" w14:textId="77777777" w:rsidR="00396FDD" w:rsidRPr="006B47BD" w:rsidRDefault="00396FDD">
            <w:pPr>
              <w:pStyle w:val="Other0"/>
              <w:spacing w:line="240" w:lineRule="auto"/>
              <w:ind w:firstLine="0"/>
              <w:jc w:val="center"/>
              <w:rPr>
                <w:rFonts w:asciiTheme="minorHAnsi" w:hAnsiTheme="minorHAnsi" w:cstheme="minorHAnsi"/>
                <w:lang w:val="id-ID"/>
              </w:rPr>
            </w:pPr>
            <w:r w:rsidRPr="006B47BD">
              <w:rPr>
                <w:rFonts w:asciiTheme="minorHAnsi" w:hAnsiTheme="minorHAnsi" w:cstheme="minorHAnsi"/>
                <w:lang w:val="id-ID"/>
              </w:rPr>
              <w:t>4</w:t>
            </w:r>
          </w:p>
        </w:tc>
        <w:tc>
          <w:tcPr>
            <w:tcW w:w="2261" w:type="dxa"/>
            <w:tcBorders>
              <w:top w:val="single" w:sz="4" w:space="0" w:color="auto"/>
              <w:left w:val="single" w:sz="4" w:space="0" w:color="auto"/>
              <w:bottom w:val="nil"/>
              <w:right w:val="nil"/>
            </w:tcBorders>
            <w:hideMark/>
          </w:tcPr>
          <w:p w14:paraId="6366DE89" w14:textId="77777777" w:rsidR="00396FDD" w:rsidRPr="006B47BD" w:rsidRDefault="00396FDD">
            <w:pPr>
              <w:pStyle w:val="Other0"/>
              <w:spacing w:line="240" w:lineRule="auto"/>
              <w:ind w:firstLine="0"/>
              <w:jc w:val="center"/>
              <w:rPr>
                <w:rFonts w:asciiTheme="minorHAnsi" w:hAnsiTheme="minorHAnsi" w:cstheme="minorHAnsi"/>
                <w:lang w:val="id-ID"/>
              </w:rPr>
            </w:pPr>
            <w:r w:rsidRPr="006B47BD">
              <w:rPr>
                <w:rFonts w:asciiTheme="minorHAnsi" w:hAnsiTheme="minorHAnsi" w:cstheme="minorHAnsi"/>
                <w:lang w:val="id-ID"/>
              </w:rPr>
              <w:t>0</w:t>
            </w:r>
          </w:p>
        </w:tc>
      </w:tr>
      <w:tr w:rsidR="00396FDD" w:rsidRPr="006B47BD" w14:paraId="650C255B" w14:textId="77777777" w:rsidTr="00396FDD">
        <w:trPr>
          <w:trHeight w:hRule="exact" w:val="427"/>
          <w:jc w:val="center"/>
        </w:trPr>
        <w:tc>
          <w:tcPr>
            <w:tcW w:w="1709" w:type="dxa"/>
            <w:tcBorders>
              <w:top w:val="single" w:sz="4" w:space="0" w:color="auto"/>
              <w:left w:val="nil"/>
              <w:bottom w:val="nil"/>
              <w:right w:val="nil"/>
            </w:tcBorders>
            <w:hideMark/>
          </w:tcPr>
          <w:p w14:paraId="0C238887" w14:textId="77777777" w:rsidR="00396FDD" w:rsidRPr="006B47BD" w:rsidRDefault="00396FDD">
            <w:pPr>
              <w:pStyle w:val="Other0"/>
              <w:spacing w:line="240" w:lineRule="auto"/>
              <w:ind w:firstLine="0"/>
              <w:jc w:val="center"/>
              <w:rPr>
                <w:rFonts w:asciiTheme="minorHAnsi" w:hAnsiTheme="minorHAnsi" w:cstheme="minorHAnsi"/>
              </w:rPr>
            </w:pPr>
            <w:r w:rsidRPr="006B47BD">
              <w:rPr>
                <w:rFonts w:asciiTheme="minorHAnsi" w:hAnsiTheme="minorHAnsi" w:cstheme="minorHAnsi"/>
              </w:rPr>
              <w:t>50</w:t>
            </w:r>
          </w:p>
        </w:tc>
        <w:tc>
          <w:tcPr>
            <w:tcW w:w="2270" w:type="dxa"/>
            <w:tcBorders>
              <w:top w:val="single" w:sz="4" w:space="0" w:color="auto"/>
              <w:left w:val="single" w:sz="4" w:space="0" w:color="auto"/>
              <w:bottom w:val="nil"/>
              <w:right w:val="nil"/>
            </w:tcBorders>
            <w:hideMark/>
          </w:tcPr>
          <w:p w14:paraId="4A394AD4" w14:textId="77777777" w:rsidR="00396FDD" w:rsidRPr="006B47BD" w:rsidRDefault="00396FDD">
            <w:pPr>
              <w:pStyle w:val="Other0"/>
              <w:spacing w:line="240" w:lineRule="auto"/>
              <w:ind w:firstLine="0"/>
              <w:jc w:val="center"/>
              <w:rPr>
                <w:rFonts w:asciiTheme="minorHAnsi" w:hAnsiTheme="minorHAnsi" w:cstheme="minorHAnsi"/>
                <w:lang w:val="id-ID"/>
              </w:rPr>
            </w:pPr>
            <w:r w:rsidRPr="006B47BD">
              <w:rPr>
                <w:rFonts w:asciiTheme="minorHAnsi" w:hAnsiTheme="minorHAnsi" w:cstheme="minorHAnsi"/>
                <w:lang w:val="id-ID"/>
              </w:rPr>
              <w:t>1</w:t>
            </w:r>
          </w:p>
        </w:tc>
        <w:tc>
          <w:tcPr>
            <w:tcW w:w="2261" w:type="dxa"/>
            <w:tcBorders>
              <w:top w:val="single" w:sz="4" w:space="0" w:color="auto"/>
              <w:left w:val="single" w:sz="4" w:space="0" w:color="auto"/>
              <w:bottom w:val="nil"/>
              <w:right w:val="nil"/>
            </w:tcBorders>
            <w:hideMark/>
          </w:tcPr>
          <w:p w14:paraId="12F8922B" w14:textId="77777777" w:rsidR="00396FDD" w:rsidRPr="006B47BD" w:rsidRDefault="00396FDD">
            <w:pPr>
              <w:pStyle w:val="Other0"/>
              <w:spacing w:line="240" w:lineRule="auto"/>
              <w:ind w:firstLine="0"/>
              <w:jc w:val="center"/>
              <w:rPr>
                <w:rFonts w:asciiTheme="minorHAnsi" w:hAnsiTheme="minorHAnsi" w:cstheme="minorHAnsi"/>
                <w:lang w:val="id-ID"/>
              </w:rPr>
            </w:pPr>
            <w:r w:rsidRPr="006B47BD">
              <w:rPr>
                <w:rFonts w:asciiTheme="minorHAnsi" w:hAnsiTheme="minorHAnsi" w:cstheme="minorHAnsi"/>
                <w:lang w:val="id-ID"/>
              </w:rPr>
              <w:t>1</w:t>
            </w:r>
          </w:p>
        </w:tc>
      </w:tr>
      <w:tr w:rsidR="00396FDD" w:rsidRPr="006B47BD" w14:paraId="702C7323" w14:textId="77777777" w:rsidTr="00396FDD">
        <w:trPr>
          <w:trHeight w:hRule="exact" w:val="422"/>
          <w:jc w:val="center"/>
        </w:trPr>
        <w:tc>
          <w:tcPr>
            <w:tcW w:w="1709" w:type="dxa"/>
            <w:tcBorders>
              <w:top w:val="single" w:sz="4" w:space="0" w:color="auto"/>
              <w:left w:val="nil"/>
              <w:bottom w:val="nil"/>
              <w:right w:val="nil"/>
            </w:tcBorders>
            <w:hideMark/>
          </w:tcPr>
          <w:p w14:paraId="1E01F492" w14:textId="77777777" w:rsidR="00396FDD" w:rsidRPr="006B47BD" w:rsidRDefault="00396FDD">
            <w:pPr>
              <w:pStyle w:val="Other0"/>
              <w:spacing w:line="240" w:lineRule="auto"/>
              <w:ind w:firstLine="0"/>
              <w:jc w:val="center"/>
              <w:rPr>
                <w:rFonts w:asciiTheme="minorHAnsi" w:hAnsiTheme="minorHAnsi" w:cstheme="minorHAnsi"/>
              </w:rPr>
            </w:pPr>
            <w:r w:rsidRPr="006B47BD">
              <w:rPr>
                <w:rFonts w:asciiTheme="minorHAnsi" w:hAnsiTheme="minorHAnsi" w:cstheme="minorHAnsi"/>
              </w:rPr>
              <w:t>60</w:t>
            </w:r>
          </w:p>
        </w:tc>
        <w:tc>
          <w:tcPr>
            <w:tcW w:w="2270" w:type="dxa"/>
            <w:tcBorders>
              <w:top w:val="single" w:sz="4" w:space="0" w:color="auto"/>
              <w:left w:val="single" w:sz="4" w:space="0" w:color="auto"/>
              <w:bottom w:val="nil"/>
              <w:right w:val="nil"/>
            </w:tcBorders>
            <w:hideMark/>
          </w:tcPr>
          <w:p w14:paraId="4C1036B7" w14:textId="77777777" w:rsidR="00396FDD" w:rsidRPr="006B47BD" w:rsidRDefault="00396FDD">
            <w:pPr>
              <w:pStyle w:val="Other0"/>
              <w:spacing w:line="240" w:lineRule="auto"/>
              <w:ind w:firstLine="0"/>
              <w:jc w:val="center"/>
              <w:rPr>
                <w:rFonts w:asciiTheme="minorHAnsi" w:hAnsiTheme="minorHAnsi" w:cstheme="minorHAnsi"/>
                <w:lang w:val="id-ID"/>
              </w:rPr>
            </w:pPr>
            <w:r w:rsidRPr="006B47BD">
              <w:rPr>
                <w:rFonts w:asciiTheme="minorHAnsi" w:hAnsiTheme="minorHAnsi" w:cstheme="minorHAnsi"/>
                <w:lang w:val="id-ID"/>
              </w:rPr>
              <w:t>9</w:t>
            </w:r>
          </w:p>
        </w:tc>
        <w:tc>
          <w:tcPr>
            <w:tcW w:w="2261" w:type="dxa"/>
            <w:tcBorders>
              <w:top w:val="single" w:sz="4" w:space="0" w:color="auto"/>
              <w:left w:val="single" w:sz="4" w:space="0" w:color="auto"/>
              <w:bottom w:val="nil"/>
              <w:right w:val="nil"/>
            </w:tcBorders>
            <w:hideMark/>
          </w:tcPr>
          <w:p w14:paraId="250FF4BB" w14:textId="77777777" w:rsidR="00396FDD" w:rsidRPr="006B47BD" w:rsidRDefault="00396FDD">
            <w:pPr>
              <w:pStyle w:val="Other0"/>
              <w:spacing w:line="240" w:lineRule="auto"/>
              <w:ind w:firstLine="0"/>
              <w:jc w:val="center"/>
              <w:rPr>
                <w:rFonts w:asciiTheme="minorHAnsi" w:hAnsiTheme="minorHAnsi" w:cstheme="minorHAnsi"/>
                <w:lang w:val="id-ID"/>
              </w:rPr>
            </w:pPr>
            <w:r w:rsidRPr="006B47BD">
              <w:rPr>
                <w:rFonts w:asciiTheme="minorHAnsi" w:hAnsiTheme="minorHAnsi" w:cstheme="minorHAnsi"/>
                <w:lang w:val="id-ID"/>
              </w:rPr>
              <w:t>0</w:t>
            </w:r>
          </w:p>
        </w:tc>
      </w:tr>
      <w:tr w:rsidR="00396FDD" w:rsidRPr="006B47BD" w14:paraId="49F8A94D" w14:textId="77777777" w:rsidTr="00396FDD">
        <w:trPr>
          <w:trHeight w:hRule="exact" w:val="422"/>
          <w:jc w:val="center"/>
        </w:trPr>
        <w:tc>
          <w:tcPr>
            <w:tcW w:w="1709" w:type="dxa"/>
            <w:tcBorders>
              <w:top w:val="single" w:sz="4" w:space="0" w:color="auto"/>
              <w:left w:val="nil"/>
              <w:bottom w:val="nil"/>
              <w:right w:val="nil"/>
            </w:tcBorders>
            <w:hideMark/>
          </w:tcPr>
          <w:p w14:paraId="7449F14F" w14:textId="77777777" w:rsidR="00396FDD" w:rsidRPr="006B47BD" w:rsidRDefault="00396FDD">
            <w:pPr>
              <w:pStyle w:val="Other0"/>
              <w:spacing w:line="240" w:lineRule="auto"/>
              <w:ind w:firstLine="0"/>
              <w:jc w:val="center"/>
              <w:rPr>
                <w:rFonts w:asciiTheme="minorHAnsi" w:hAnsiTheme="minorHAnsi" w:cstheme="minorHAnsi"/>
                <w:lang w:val="id-ID"/>
              </w:rPr>
            </w:pPr>
            <w:r w:rsidRPr="006B47BD">
              <w:rPr>
                <w:rFonts w:asciiTheme="minorHAnsi" w:hAnsiTheme="minorHAnsi" w:cstheme="minorHAnsi"/>
                <w:lang w:val="id-ID"/>
              </w:rPr>
              <w:t>70</w:t>
            </w:r>
          </w:p>
        </w:tc>
        <w:tc>
          <w:tcPr>
            <w:tcW w:w="2270" w:type="dxa"/>
            <w:tcBorders>
              <w:top w:val="single" w:sz="4" w:space="0" w:color="auto"/>
              <w:left w:val="single" w:sz="4" w:space="0" w:color="auto"/>
              <w:bottom w:val="nil"/>
              <w:right w:val="nil"/>
            </w:tcBorders>
            <w:hideMark/>
          </w:tcPr>
          <w:p w14:paraId="53BB5D9B" w14:textId="77777777" w:rsidR="00396FDD" w:rsidRPr="006B47BD" w:rsidRDefault="00396FDD">
            <w:pPr>
              <w:pStyle w:val="Other0"/>
              <w:spacing w:line="240" w:lineRule="auto"/>
              <w:ind w:firstLine="0"/>
              <w:jc w:val="center"/>
              <w:rPr>
                <w:rFonts w:asciiTheme="minorHAnsi" w:hAnsiTheme="minorHAnsi" w:cstheme="minorHAnsi"/>
                <w:lang w:val="id-ID"/>
              </w:rPr>
            </w:pPr>
            <w:r w:rsidRPr="006B47BD">
              <w:rPr>
                <w:rFonts w:asciiTheme="minorHAnsi" w:hAnsiTheme="minorHAnsi" w:cstheme="minorHAnsi"/>
                <w:lang w:val="id-ID"/>
              </w:rPr>
              <w:t>4</w:t>
            </w:r>
          </w:p>
        </w:tc>
        <w:tc>
          <w:tcPr>
            <w:tcW w:w="2261" w:type="dxa"/>
            <w:tcBorders>
              <w:top w:val="single" w:sz="4" w:space="0" w:color="auto"/>
              <w:left w:val="single" w:sz="4" w:space="0" w:color="auto"/>
              <w:bottom w:val="nil"/>
              <w:right w:val="nil"/>
            </w:tcBorders>
            <w:hideMark/>
          </w:tcPr>
          <w:p w14:paraId="5602F187" w14:textId="77777777" w:rsidR="00396FDD" w:rsidRPr="006B47BD" w:rsidRDefault="00396FDD">
            <w:pPr>
              <w:pStyle w:val="Other0"/>
              <w:spacing w:line="240" w:lineRule="auto"/>
              <w:ind w:firstLine="0"/>
              <w:jc w:val="center"/>
              <w:rPr>
                <w:rFonts w:asciiTheme="minorHAnsi" w:hAnsiTheme="minorHAnsi" w:cstheme="minorHAnsi"/>
                <w:lang w:val="id-ID"/>
              </w:rPr>
            </w:pPr>
            <w:r w:rsidRPr="006B47BD">
              <w:rPr>
                <w:rFonts w:asciiTheme="minorHAnsi" w:hAnsiTheme="minorHAnsi" w:cstheme="minorHAnsi"/>
                <w:lang w:val="id-ID"/>
              </w:rPr>
              <w:t>0</w:t>
            </w:r>
          </w:p>
        </w:tc>
      </w:tr>
      <w:tr w:rsidR="00396FDD" w:rsidRPr="006B47BD" w14:paraId="7AE5AFBC" w14:textId="77777777" w:rsidTr="00396FDD">
        <w:trPr>
          <w:trHeight w:hRule="exact" w:val="422"/>
          <w:jc w:val="center"/>
        </w:trPr>
        <w:tc>
          <w:tcPr>
            <w:tcW w:w="1709" w:type="dxa"/>
            <w:tcBorders>
              <w:top w:val="single" w:sz="4" w:space="0" w:color="auto"/>
              <w:left w:val="nil"/>
              <w:bottom w:val="nil"/>
              <w:right w:val="nil"/>
            </w:tcBorders>
            <w:hideMark/>
          </w:tcPr>
          <w:p w14:paraId="6383BFF8" w14:textId="77777777" w:rsidR="00396FDD" w:rsidRPr="006B47BD" w:rsidRDefault="00396FDD">
            <w:pPr>
              <w:pStyle w:val="Other0"/>
              <w:spacing w:line="240" w:lineRule="auto"/>
              <w:ind w:firstLine="0"/>
              <w:jc w:val="center"/>
              <w:rPr>
                <w:rFonts w:asciiTheme="minorHAnsi" w:hAnsiTheme="minorHAnsi" w:cstheme="minorHAnsi"/>
                <w:lang w:val="id-ID"/>
              </w:rPr>
            </w:pPr>
            <w:r w:rsidRPr="006B47BD">
              <w:rPr>
                <w:rFonts w:asciiTheme="minorHAnsi" w:hAnsiTheme="minorHAnsi" w:cstheme="minorHAnsi"/>
                <w:lang w:val="id-ID"/>
              </w:rPr>
              <w:t xml:space="preserve">80 </w:t>
            </w:r>
          </w:p>
        </w:tc>
        <w:tc>
          <w:tcPr>
            <w:tcW w:w="2270" w:type="dxa"/>
            <w:tcBorders>
              <w:top w:val="single" w:sz="4" w:space="0" w:color="auto"/>
              <w:left w:val="single" w:sz="4" w:space="0" w:color="auto"/>
              <w:bottom w:val="nil"/>
              <w:right w:val="nil"/>
            </w:tcBorders>
            <w:hideMark/>
          </w:tcPr>
          <w:p w14:paraId="5068747E" w14:textId="77777777" w:rsidR="00396FDD" w:rsidRPr="006B47BD" w:rsidRDefault="00396FDD">
            <w:pPr>
              <w:pStyle w:val="Other0"/>
              <w:spacing w:line="240" w:lineRule="auto"/>
              <w:ind w:firstLine="0"/>
              <w:jc w:val="center"/>
              <w:rPr>
                <w:rFonts w:asciiTheme="minorHAnsi" w:hAnsiTheme="minorHAnsi" w:cstheme="minorHAnsi"/>
                <w:lang w:val="id-ID"/>
              </w:rPr>
            </w:pPr>
            <w:r w:rsidRPr="006B47BD">
              <w:rPr>
                <w:rFonts w:asciiTheme="minorHAnsi" w:hAnsiTheme="minorHAnsi" w:cstheme="minorHAnsi"/>
                <w:lang w:val="id-ID"/>
              </w:rPr>
              <w:t>2</w:t>
            </w:r>
          </w:p>
        </w:tc>
        <w:tc>
          <w:tcPr>
            <w:tcW w:w="2261" w:type="dxa"/>
            <w:tcBorders>
              <w:top w:val="single" w:sz="4" w:space="0" w:color="auto"/>
              <w:left w:val="single" w:sz="4" w:space="0" w:color="auto"/>
              <w:bottom w:val="nil"/>
              <w:right w:val="nil"/>
            </w:tcBorders>
            <w:hideMark/>
          </w:tcPr>
          <w:p w14:paraId="5249F916" w14:textId="77777777" w:rsidR="00396FDD" w:rsidRPr="006B47BD" w:rsidRDefault="00396FDD">
            <w:pPr>
              <w:pStyle w:val="Other0"/>
              <w:spacing w:line="240" w:lineRule="auto"/>
              <w:ind w:firstLine="0"/>
              <w:jc w:val="center"/>
              <w:rPr>
                <w:rFonts w:asciiTheme="minorHAnsi" w:hAnsiTheme="minorHAnsi" w:cstheme="minorHAnsi"/>
                <w:lang w:val="id-ID"/>
              </w:rPr>
            </w:pPr>
            <w:r w:rsidRPr="006B47BD">
              <w:rPr>
                <w:rFonts w:asciiTheme="minorHAnsi" w:hAnsiTheme="minorHAnsi" w:cstheme="minorHAnsi"/>
                <w:lang w:val="id-ID"/>
              </w:rPr>
              <w:t>5</w:t>
            </w:r>
          </w:p>
        </w:tc>
      </w:tr>
      <w:tr w:rsidR="00396FDD" w:rsidRPr="006B47BD" w14:paraId="3BC48B6F" w14:textId="77777777" w:rsidTr="00396FDD">
        <w:trPr>
          <w:trHeight w:hRule="exact" w:val="422"/>
          <w:jc w:val="center"/>
        </w:trPr>
        <w:tc>
          <w:tcPr>
            <w:tcW w:w="1709" w:type="dxa"/>
            <w:tcBorders>
              <w:top w:val="single" w:sz="4" w:space="0" w:color="auto"/>
              <w:left w:val="nil"/>
              <w:bottom w:val="nil"/>
              <w:right w:val="nil"/>
            </w:tcBorders>
            <w:hideMark/>
          </w:tcPr>
          <w:p w14:paraId="5893AAF8" w14:textId="77777777" w:rsidR="00396FDD" w:rsidRPr="006B47BD" w:rsidRDefault="00396FDD">
            <w:pPr>
              <w:pStyle w:val="Other0"/>
              <w:spacing w:line="240" w:lineRule="auto"/>
              <w:ind w:firstLine="0"/>
              <w:jc w:val="center"/>
              <w:rPr>
                <w:rFonts w:asciiTheme="minorHAnsi" w:hAnsiTheme="minorHAnsi" w:cstheme="minorHAnsi"/>
                <w:lang w:val="id-ID"/>
              </w:rPr>
            </w:pPr>
            <w:r w:rsidRPr="006B47BD">
              <w:rPr>
                <w:rFonts w:asciiTheme="minorHAnsi" w:hAnsiTheme="minorHAnsi" w:cstheme="minorHAnsi"/>
                <w:lang w:val="id-ID"/>
              </w:rPr>
              <w:t>90</w:t>
            </w:r>
          </w:p>
        </w:tc>
        <w:tc>
          <w:tcPr>
            <w:tcW w:w="2270" w:type="dxa"/>
            <w:tcBorders>
              <w:top w:val="single" w:sz="4" w:space="0" w:color="auto"/>
              <w:left w:val="single" w:sz="4" w:space="0" w:color="auto"/>
              <w:bottom w:val="nil"/>
              <w:right w:val="nil"/>
            </w:tcBorders>
            <w:hideMark/>
          </w:tcPr>
          <w:p w14:paraId="3412C6AF" w14:textId="77777777" w:rsidR="00396FDD" w:rsidRPr="006B47BD" w:rsidRDefault="00396FDD">
            <w:pPr>
              <w:pStyle w:val="Other0"/>
              <w:spacing w:line="240" w:lineRule="auto"/>
              <w:ind w:firstLine="0"/>
              <w:jc w:val="center"/>
              <w:rPr>
                <w:rFonts w:asciiTheme="minorHAnsi" w:hAnsiTheme="minorHAnsi" w:cstheme="minorHAnsi"/>
                <w:lang w:val="id-ID"/>
              </w:rPr>
            </w:pPr>
            <w:r w:rsidRPr="006B47BD">
              <w:rPr>
                <w:rFonts w:asciiTheme="minorHAnsi" w:hAnsiTheme="minorHAnsi" w:cstheme="minorHAnsi"/>
                <w:lang w:val="id-ID"/>
              </w:rPr>
              <w:t>0</w:t>
            </w:r>
          </w:p>
        </w:tc>
        <w:tc>
          <w:tcPr>
            <w:tcW w:w="2261" w:type="dxa"/>
            <w:tcBorders>
              <w:top w:val="single" w:sz="4" w:space="0" w:color="auto"/>
              <w:left w:val="single" w:sz="4" w:space="0" w:color="auto"/>
              <w:bottom w:val="nil"/>
              <w:right w:val="nil"/>
            </w:tcBorders>
            <w:hideMark/>
          </w:tcPr>
          <w:p w14:paraId="4F5CF234" w14:textId="77777777" w:rsidR="00396FDD" w:rsidRPr="006B47BD" w:rsidRDefault="00396FDD">
            <w:pPr>
              <w:pStyle w:val="Other0"/>
              <w:spacing w:line="240" w:lineRule="auto"/>
              <w:ind w:firstLine="0"/>
              <w:jc w:val="center"/>
              <w:rPr>
                <w:rFonts w:asciiTheme="minorHAnsi" w:hAnsiTheme="minorHAnsi" w:cstheme="minorHAnsi"/>
                <w:lang w:val="id-ID"/>
              </w:rPr>
            </w:pPr>
            <w:r w:rsidRPr="006B47BD">
              <w:rPr>
                <w:rFonts w:asciiTheme="minorHAnsi" w:hAnsiTheme="minorHAnsi" w:cstheme="minorHAnsi"/>
                <w:lang w:val="id-ID"/>
              </w:rPr>
              <w:t>8</w:t>
            </w:r>
          </w:p>
        </w:tc>
      </w:tr>
      <w:tr w:rsidR="00396FDD" w:rsidRPr="006B47BD" w14:paraId="1A77EE01" w14:textId="77777777" w:rsidTr="00396FDD">
        <w:trPr>
          <w:trHeight w:hRule="exact" w:val="422"/>
          <w:jc w:val="center"/>
        </w:trPr>
        <w:tc>
          <w:tcPr>
            <w:tcW w:w="1709" w:type="dxa"/>
            <w:tcBorders>
              <w:top w:val="single" w:sz="4" w:space="0" w:color="auto"/>
              <w:left w:val="nil"/>
              <w:bottom w:val="nil"/>
              <w:right w:val="nil"/>
            </w:tcBorders>
            <w:hideMark/>
          </w:tcPr>
          <w:p w14:paraId="7E25F34B" w14:textId="77777777" w:rsidR="00396FDD" w:rsidRPr="006B47BD" w:rsidRDefault="00396FDD">
            <w:pPr>
              <w:pStyle w:val="Other0"/>
              <w:spacing w:line="240" w:lineRule="auto"/>
              <w:ind w:firstLine="0"/>
              <w:jc w:val="center"/>
              <w:rPr>
                <w:rFonts w:asciiTheme="minorHAnsi" w:hAnsiTheme="minorHAnsi" w:cstheme="minorHAnsi"/>
                <w:lang w:val="id-ID"/>
              </w:rPr>
            </w:pPr>
            <w:r w:rsidRPr="006B47BD">
              <w:rPr>
                <w:rFonts w:asciiTheme="minorHAnsi" w:hAnsiTheme="minorHAnsi" w:cstheme="minorHAnsi"/>
                <w:lang w:val="id-ID"/>
              </w:rPr>
              <w:t>100</w:t>
            </w:r>
          </w:p>
        </w:tc>
        <w:tc>
          <w:tcPr>
            <w:tcW w:w="2270" w:type="dxa"/>
            <w:tcBorders>
              <w:top w:val="single" w:sz="4" w:space="0" w:color="auto"/>
              <w:left w:val="single" w:sz="4" w:space="0" w:color="auto"/>
              <w:bottom w:val="nil"/>
              <w:right w:val="nil"/>
            </w:tcBorders>
            <w:hideMark/>
          </w:tcPr>
          <w:p w14:paraId="10F37983" w14:textId="77777777" w:rsidR="00396FDD" w:rsidRPr="006B47BD" w:rsidRDefault="00396FDD">
            <w:pPr>
              <w:pStyle w:val="Other0"/>
              <w:spacing w:line="240" w:lineRule="auto"/>
              <w:ind w:firstLine="0"/>
              <w:jc w:val="center"/>
              <w:rPr>
                <w:rFonts w:asciiTheme="minorHAnsi" w:hAnsiTheme="minorHAnsi" w:cstheme="minorHAnsi"/>
                <w:lang w:val="id-ID"/>
              </w:rPr>
            </w:pPr>
            <w:r w:rsidRPr="006B47BD">
              <w:rPr>
                <w:rFonts w:asciiTheme="minorHAnsi" w:hAnsiTheme="minorHAnsi" w:cstheme="minorHAnsi"/>
                <w:lang w:val="id-ID"/>
              </w:rPr>
              <w:t>0</w:t>
            </w:r>
          </w:p>
        </w:tc>
        <w:tc>
          <w:tcPr>
            <w:tcW w:w="2261" w:type="dxa"/>
            <w:tcBorders>
              <w:top w:val="single" w:sz="4" w:space="0" w:color="auto"/>
              <w:left w:val="single" w:sz="4" w:space="0" w:color="auto"/>
              <w:bottom w:val="nil"/>
              <w:right w:val="nil"/>
            </w:tcBorders>
            <w:hideMark/>
          </w:tcPr>
          <w:p w14:paraId="67895467" w14:textId="77777777" w:rsidR="00396FDD" w:rsidRPr="006B47BD" w:rsidRDefault="00396FDD">
            <w:pPr>
              <w:pStyle w:val="Other0"/>
              <w:spacing w:line="240" w:lineRule="auto"/>
              <w:ind w:firstLine="0"/>
              <w:jc w:val="center"/>
              <w:rPr>
                <w:rFonts w:asciiTheme="minorHAnsi" w:hAnsiTheme="minorHAnsi" w:cstheme="minorHAnsi"/>
                <w:lang w:val="id-ID"/>
              </w:rPr>
            </w:pPr>
            <w:r w:rsidRPr="006B47BD">
              <w:rPr>
                <w:rFonts w:asciiTheme="minorHAnsi" w:hAnsiTheme="minorHAnsi" w:cstheme="minorHAnsi"/>
                <w:lang w:val="id-ID"/>
              </w:rPr>
              <w:t>12</w:t>
            </w:r>
          </w:p>
        </w:tc>
      </w:tr>
      <w:tr w:rsidR="00396FDD" w:rsidRPr="006B47BD" w14:paraId="346DA939" w14:textId="77777777" w:rsidTr="00396FDD">
        <w:trPr>
          <w:trHeight w:hRule="exact" w:val="850"/>
          <w:jc w:val="center"/>
        </w:trPr>
        <w:tc>
          <w:tcPr>
            <w:tcW w:w="1709" w:type="dxa"/>
            <w:tcBorders>
              <w:top w:val="single" w:sz="4" w:space="0" w:color="auto"/>
              <w:left w:val="nil"/>
              <w:bottom w:val="single" w:sz="4" w:space="0" w:color="auto"/>
              <w:right w:val="nil"/>
            </w:tcBorders>
            <w:shd w:val="clear" w:color="auto" w:fill="DED9C5"/>
            <w:hideMark/>
          </w:tcPr>
          <w:p w14:paraId="05F25623" w14:textId="77777777" w:rsidR="00396FDD" w:rsidRPr="006B47BD" w:rsidRDefault="00396FDD">
            <w:pPr>
              <w:pStyle w:val="Other0"/>
              <w:spacing w:after="120" w:line="240" w:lineRule="auto"/>
              <w:ind w:firstLine="0"/>
              <w:jc w:val="center"/>
              <w:rPr>
                <w:rFonts w:asciiTheme="minorHAnsi" w:hAnsiTheme="minorHAnsi" w:cstheme="minorHAnsi"/>
              </w:rPr>
            </w:pPr>
            <w:r w:rsidRPr="006B47BD">
              <w:rPr>
                <w:rFonts w:asciiTheme="minorHAnsi" w:hAnsiTheme="minorHAnsi" w:cstheme="minorHAnsi"/>
                <w:b/>
                <w:bCs/>
              </w:rPr>
              <w:t>JUMLAH</w:t>
            </w:r>
          </w:p>
          <w:p w14:paraId="3CDF31EA" w14:textId="77777777" w:rsidR="00396FDD" w:rsidRPr="006B47BD" w:rsidRDefault="00396FDD">
            <w:pPr>
              <w:pStyle w:val="Other0"/>
              <w:spacing w:line="240" w:lineRule="auto"/>
              <w:ind w:firstLine="0"/>
              <w:jc w:val="center"/>
              <w:rPr>
                <w:rFonts w:asciiTheme="minorHAnsi" w:hAnsiTheme="minorHAnsi" w:cstheme="minorHAnsi"/>
              </w:rPr>
            </w:pPr>
            <w:r w:rsidRPr="006B47BD">
              <w:rPr>
                <w:rFonts w:asciiTheme="minorHAnsi" w:hAnsiTheme="minorHAnsi" w:cstheme="minorHAnsi"/>
                <w:b/>
                <w:bCs/>
              </w:rPr>
              <w:t>RESPONDEN</w:t>
            </w:r>
          </w:p>
        </w:tc>
        <w:tc>
          <w:tcPr>
            <w:tcW w:w="2270" w:type="dxa"/>
            <w:tcBorders>
              <w:top w:val="single" w:sz="4" w:space="0" w:color="auto"/>
              <w:left w:val="single" w:sz="4" w:space="0" w:color="auto"/>
              <w:bottom w:val="single" w:sz="4" w:space="0" w:color="auto"/>
              <w:right w:val="nil"/>
            </w:tcBorders>
            <w:shd w:val="clear" w:color="auto" w:fill="DED9C5"/>
            <w:vAlign w:val="center"/>
            <w:hideMark/>
          </w:tcPr>
          <w:p w14:paraId="598AB67F" w14:textId="77777777" w:rsidR="00396FDD" w:rsidRPr="006B47BD" w:rsidRDefault="00396FDD">
            <w:pPr>
              <w:pStyle w:val="Other0"/>
              <w:spacing w:line="240" w:lineRule="auto"/>
              <w:ind w:firstLine="0"/>
              <w:jc w:val="center"/>
              <w:rPr>
                <w:rFonts w:asciiTheme="minorHAnsi" w:hAnsiTheme="minorHAnsi" w:cstheme="minorHAnsi"/>
                <w:lang w:val="id-ID"/>
              </w:rPr>
            </w:pPr>
            <w:r w:rsidRPr="006B47BD">
              <w:rPr>
                <w:rFonts w:asciiTheme="minorHAnsi" w:hAnsiTheme="minorHAnsi" w:cstheme="minorHAnsi"/>
                <w:b/>
                <w:bCs/>
              </w:rPr>
              <w:t>2</w:t>
            </w:r>
            <w:r w:rsidRPr="006B47BD">
              <w:rPr>
                <w:rFonts w:asciiTheme="minorHAnsi" w:hAnsiTheme="minorHAnsi" w:cstheme="minorHAnsi"/>
                <w:b/>
                <w:bCs/>
                <w:lang w:val="id-ID"/>
              </w:rPr>
              <w:t>6</w:t>
            </w:r>
          </w:p>
        </w:tc>
        <w:tc>
          <w:tcPr>
            <w:tcW w:w="2261" w:type="dxa"/>
            <w:tcBorders>
              <w:top w:val="single" w:sz="4" w:space="0" w:color="auto"/>
              <w:left w:val="single" w:sz="4" w:space="0" w:color="auto"/>
              <w:bottom w:val="single" w:sz="4" w:space="0" w:color="auto"/>
              <w:right w:val="nil"/>
            </w:tcBorders>
            <w:shd w:val="clear" w:color="auto" w:fill="DED9C5"/>
            <w:vAlign w:val="center"/>
            <w:hideMark/>
          </w:tcPr>
          <w:p w14:paraId="398813D5" w14:textId="77777777" w:rsidR="00396FDD" w:rsidRPr="006B47BD" w:rsidRDefault="00396FDD">
            <w:pPr>
              <w:pStyle w:val="Other0"/>
              <w:spacing w:line="240" w:lineRule="auto"/>
              <w:ind w:firstLine="0"/>
              <w:jc w:val="center"/>
              <w:rPr>
                <w:rFonts w:asciiTheme="minorHAnsi" w:hAnsiTheme="minorHAnsi" w:cstheme="minorHAnsi"/>
              </w:rPr>
            </w:pPr>
            <w:r w:rsidRPr="006B47BD">
              <w:rPr>
                <w:rFonts w:asciiTheme="minorHAnsi" w:hAnsiTheme="minorHAnsi" w:cstheme="minorHAnsi"/>
                <w:b/>
                <w:bCs/>
              </w:rPr>
              <w:t>26</w:t>
            </w:r>
          </w:p>
        </w:tc>
      </w:tr>
    </w:tbl>
    <w:p w14:paraId="6E01B730" w14:textId="77777777" w:rsidR="00396FDD" w:rsidRPr="006B47BD" w:rsidRDefault="00396FDD" w:rsidP="004E1155">
      <w:pPr>
        <w:pStyle w:val="Tablecaption0"/>
        <w:jc w:val="center"/>
        <w:rPr>
          <w:rFonts w:asciiTheme="minorHAnsi" w:hAnsiTheme="minorHAnsi" w:cstheme="minorHAnsi"/>
          <w:lang w:bidi="en-US"/>
        </w:rPr>
      </w:pPr>
      <w:proofErr w:type="spellStart"/>
      <w:proofErr w:type="gramStart"/>
      <w:r w:rsidRPr="006B47BD">
        <w:rPr>
          <w:rFonts w:asciiTheme="minorHAnsi" w:hAnsiTheme="minorHAnsi" w:cstheme="minorHAnsi"/>
          <w:b w:val="0"/>
          <w:bCs w:val="0"/>
        </w:rPr>
        <w:t>Sumber</w:t>
      </w:r>
      <w:proofErr w:type="spellEnd"/>
      <w:r w:rsidRPr="006B47BD">
        <w:rPr>
          <w:rFonts w:asciiTheme="minorHAnsi" w:hAnsiTheme="minorHAnsi" w:cstheme="minorHAnsi"/>
          <w:b w:val="0"/>
          <w:bCs w:val="0"/>
        </w:rPr>
        <w:t xml:space="preserve"> :</w:t>
      </w:r>
      <w:proofErr w:type="gramEnd"/>
      <w:r w:rsidRPr="006B47BD">
        <w:rPr>
          <w:rFonts w:asciiTheme="minorHAnsi" w:hAnsiTheme="minorHAnsi" w:cstheme="minorHAnsi"/>
          <w:b w:val="0"/>
          <w:bCs w:val="0"/>
        </w:rPr>
        <w:t xml:space="preserve"> Data Primer (2022)</w:t>
      </w:r>
    </w:p>
    <w:p w14:paraId="52DD9137" w14:textId="77777777" w:rsidR="00396FDD" w:rsidRPr="006B47BD" w:rsidRDefault="00396FDD" w:rsidP="00396FDD">
      <w:pPr>
        <w:spacing w:after="459" w:line="1" w:lineRule="exact"/>
        <w:rPr>
          <w:rFonts w:cstheme="minorHAnsi"/>
        </w:rPr>
      </w:pPr>
    </w:p>
    <w:p w14:paraId="4459EE4F" w14:textId="77777777" w:rsidR="004E1155" w:rsidRDefault="00396FDD" w:rsidP="00114FB3">
      <w:pPr>
        <w:pStyle w:val="BodyText"/>
        <w:spacing w:line="240" w:lineRule="auto"/>
        <w:ind w:left="425" w:firstLine="568"/>
        <w:jc w:val="both"/>
        <w:rPr>
          <w:rFonts w:asciiTheme="minorHAnsi" w:hAnsiTheme="minorHAnsi" w:cstheme="minorHAnsi"/>
        </w:rPr>
      </w:pPr>
      <w:proofErr w:type="spellStart"/>
      <w:r w:rsidRPr="006B47BD">
        <w:rPr>
          <w:rFonts w:asciiTheme="minorHAnsi" w:hAnsiTheme="minorHAnsi" w:cstheme="minorHAnsi"/>
        </w:rPr>
        <w:t>Berdasarkan</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tabel</w:t>
      </w:r>
      <w:proofErr w:type="spellEnd"/>
      <w:r w:rsidRPr="006B47BD">
        <w:rPr>
          <w:rFonts w:asciiTheme="minorHAnsi" w:hAnsiTheme="minorHAnsi" w:cstheme="minorHAnsi"/>
        </w:rPr>
        <w:t xml:space="preserve"> 1 </w:t>
      </w:r>
      <w:proofErr w:type="spellStart"/>
      <w:r w:rsidRPr="006B47BD">
        <w:rPr>
          <w:rFonts w:asciiTheme="minorHAnsi" w:hAnsiTheme="minorHAnsi" w:cstheme="minorHAnsi"/>
        </w:rPr>
        <w:t>diatas</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menunjukkan</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bahwa</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b/>
          <w:bCs/>
        </w:rPr>
        <w:t>nilai</w:t>
      </w:r>
      <w:proofErr w:type="spellEnd"/>
      <w:r w:rsidRPr="006B47BD">
        <w:rPr>
          <w:rFonts w:asciiTheme="minorHAnsi" w:hAnsiTheme="minorHAnsi" w:cstheme="minorHAnsi"/>
          <w:b/>
          <w:bCs/>
        </w:rPr>
        <w:t xml:space="preserve"> pretest </w:t>
      </w:r>
      <w:proofErr w:type="spellStart"/>
      <w:r w:rsidRPr="006B47BD">
        <w:rPr>
          <w:rFonts w:asciiTheme="minorHAnsi" w:hAnsiTheme="minorHAnsi" w:cstheme="minorHAnsi"/>
        </w:rPr>
        <w:t>tertinggi</w:t>
      </w:r>
      <w:proofErr w:type="spellEnd"/>
      <w:r w:rsidRPr="006B47BD">
        <w:rPr>
          <w:rFonts w:asciiTheme="minorHAnsi" w:hAnsiTheme="minorHAnsi" w:cstheme="minorHAnsi"/>
        </w:rPr>
        <w:t xml:space="preserve"> 80 </w:t>
      </w:r>
      <w:proofErr w:type="spellStart"/>
      <w:r w:rsidRPr="006B47BD">
        <w:rPr>
          <w:rFonts w:asciiTheme="minorHAnsi" w:hAnsiTheme="minorHAnsi" w:cstheme="minorHAnsi"/>
        </w:rPr>
        <w:t>sebanyak</w:t>
      </w:r>
      <w:proofErr w:type="spellEnd"/>
      <w:r w:rsidRPr="006B47BD">
        <w:rPr>
          <w:rFonts w:asciiTheme="minorHAnsi" w:hAnsiTheme="minorHAnsi" w:cstheme="minorHAnsi"/>
        </w:rPr>
        <w:t xml:space="preserve"> 2 orang (8%), </w:t>
      </w:r>
      <w:proofErr w:type="spellStart"/>
      <w:r w:rsidRPr="006B47BD">
        <w:rPr>
          <w:rFonts w:asciiTheme="minorHAnsi" w:hAnsiTheme="minorHAnsi" w:cstheme="minorHAnsi"/>
        </w:rPr>
        <w:t>nilai</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terendah</w:t>
      </w:r>
      <w:proofErr w:type="spellEnd"/>
      <w:r w:rsidRPr="006B47BD">
        <w:rPr>
          <w:rFonts w:asciiTheme="minorHAnsi" w:hAnsiTheme="minorHAnsi" w:cstheme="minorHAnsi"/>
        </w:rPr>
        <w:t xml:space="preserve"> 20 </w:t>
      </w:r>
      <w:proofErr w:type="spellStart"/>
      <w:r w:rsidRPr="006B47BD">
        <w:rPr>
          <w:rFonts w:asciiTheme="minorHAnsi" w:hAnsiTheme="minorHAnsi" w:cstheme="minorHAnsi"/>
        </w:rPr>
        <w:t>sebanyak</w:t>
      </w:r>
      <w:proofErr w:type="spellEnd"/>
      <w:r w:rsidRPr="006B47BD">
        <w:rPr>
          <w:rFonts w:asciiTheme="minorHAnsi" w:hAnsiTheme="minorHAnsi" w:cstheme="minorHAnsi"/>
        </w:rPr>
        <w:t xml:space="preserve"> 5 orang (19%)</w:t>
      </w:r>
      <w:r w:rsidRPr="006B47BD">
        <w:rPr>
          <w:rFonts w:asciiTheme="minorHAnsi" w:hAnsiTheme="minorHAnsi" w:cstheme="minorHAnsi"/>
          <w:lang w:val="id-ID"/>
        </w:rPr>
        <w:t xml:space="preserve"> dengan nilai rata-rata 50</w:t>
      </w:r>
      <w:r w:rsidRPr="006B47BD">
        <w:rPr>
          <w:rFonts w:asciiTheme="minorHAnsi" w:hAnsiTheme="minorHAnsi" w:cstheme="minorHAnsi"/>
        </w:rPr>
        <w:t xml:space="preserve">. </w:t>
      </w:r>
      <w:proofErr w:type="spellStart"/>
      <w:r w:rsidRPr="006B47BD">
        <w:rPr>
          <w:rFonts w:asciiTheme="minorHAnsi" w:hAnsiTheme="minorHAnsi" w:cstheme="minorHAnsi"/>
        </w:rPr>
        <w:t>Sedangkan</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b/>
          <w:bCs/>
        </w:rPr>
        <w:t>nilai</w:t>
      </w:r>
      <w:proofErr w:type="spellEnd"/>
      <w:r w:rsidRPr="006B47BD">
        <w:rPr>
          <w:rFonts w:asciiTheme="minorHAnsi" w:hAnsiTheme="minorHAnsi" w:cstheme="minorHAnsi"/>
          <w:b/>
          <w:bCs/>
        </w:rPr>
        <w:t xml:space="preserve"> </w:t>
      </w:r>
      <w:proofErr w:type="spellStart"/>
      <w:r w:rsidRPr="006B47BD">
        <w:rPr>
          <w:rFonts w:asciiTheme="minorHAnsi" w:hAnsiTheme="minorHAnsi" w:cstheme="minorHAnsi"/>
          <w:b/>
          <w:bCs/>
        </w:rPr>
        <w:t>post test</w:t>
      </w:r>
      <w:proofErr w:type="spellEnd"/>
      <w:r w:rsidRPr="006B47BD">
        <w:rPr>
          <w:rFonts w:asciiTheme="minorHAnsi" w:hAnsiTheme="minorHAnsi" w:cstheme="minorHAnsi"/>
          <w:b/>
          <w:bCs/>
        </w:rPr>
        <w:t xml:space="preserve"> </w:t>
      </w:r>
      <w:proofErr w:type="spellStart"/>
      <w:r w:rsidRPr="006B47BD">
        <w:rPr>
          <w:rFonts w:asciiTheme="minorHAnsi" w:hAnsiTheme="minorHAnsi" w:cstheme="minorHAnsi"/>
        </w:rPr>
        <w:t>tertinggi</w:t>
      </w:r>
      <w:proofErr w:type="spellEnd"/>
      <w:r w:rsidRPr="006B47BD">
        <w:rPr>
          <w:rFonts w:asciiTheme="minorHAnsi" w:hAnsiTheme="minorHAnsi" w:cstheme="minorHAnsi"/>
        </w:rPr>
        <w:t xml:space="preserve"> 100 </w:t>
      </w:r>
      <w:proofErr w:type="spellStart"/>
      <w:r w:rsidRPr="006B47BD">
        <w:rPr>
          <w:rFonts w:asciiTheme="minorHAnsi" w:hAnsiTheme="minorHAnsi" w:cstheme="minorHAnsi"/>
        </w:rPr>
        <w:t>sebanyak</w:t>
      </w:r>
      <w:proofErr w:type="spellEnd"/>
      <w:r w:rsidRPr="006B47BD">
        <w:rPr>
          <w:rFonts w:asciiTheme="minorHAnsi" w:hAnsiTheme="minorHAnsi" w:cstheme="minorHAnsi"/>
        </w:rPr>
        <w:t xml:space="preserve"> 12 orang (46%)</w:t>
      </w:r>
      <w:r w:rsidRPr="006B47BD">
        <w:rPr>
          <w:rFonts w:asciiTheme="minorHAnsi" w:hAnsiTheme="minorHAnsi" w:cstheme="minorHAnsi"/>
          <w:lang w:val="id-ID"/>
        </w:rPr>
        <w:t xml:space="preserve"> dengan nilai rata-rata 90</w:t>
      </w:r>
      <w:r w:rsidRPr="006B47BD">
        <w:rPr>
          <w:rFonts w:asciiTheme="minorHAnsi" w:hAnsiTheme="minorHAnsi" w:cstheme="minorHAnsi"/>
        </w:rPr>
        <w:t xml:space="preserve">. </w:t>
      </w:r>
      <w:proofErr w:type="spellStart"/>
      <w:r w:rsidRPr="006B47BD">
        <w:rPr>
          <w:rFonts w:asciiTheme="minorHAnsi" w:hAnsiTheme="minorHAnsi" w:cstheme="minorHAnsi"/>
        </w:rPr>
        <w:t>Sehingga</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dapat</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disimpulkan</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dari</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hasil</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penyuluhan</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diperoleh</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nilai</w:t>
      </w:r>
      <w:proofErr w:type="spellEnd"/>
      <w:r w:rsidRPr="006B47BD">
        <w:rPr>
          <w:rFonts w:asciiTheme="minorHAnsi" w:hAnsiTheme="minorHAnsi" w:cstheme="minorHAnsi"/>
        </w:rPr>
        <w:t xml:space="preserve"> rata-rata </w:t>
      </w:r>
      <w:proofErr w:type="spellStart"/>
      <w:r w:rsidRPr="006B47BD">
        <w:rPr>
          <w:rFonts w:asciiTheme="minorHAnsi" w:hAnsiTheme="minorHAnsi" w:cstheme="minorHAnsi"/>
        </w:rPr>
        <w:t>tingkat</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pengetahuan</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mengalami</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kenaikan</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sebesar</w:t>
      </w:r>
      <w:proofErr w:type="spellEnd"/>
      <w:r w:rsidRPr="006B47BD">
        <w:rPr>
          <w:rFonts w:asciiTheme="minorHAnsi" w:hAnsiTheme="minorHAnsi" w:cstheme="minorHAnsi"/>
        </w:rPr>
        <w:t xml:space="preserve"> 28%.</w:t>
      </w:r>
      <w:bookmarkStart w:id="0" w:name="bookmark27"/>
    </w:p>
    <w:p w14:paraId="3BC564C0" w14:textId="7FEE9C22" w:rsidR="004E1155" w:rsidRDefault="004E1155" w:rsidP="004E1155">
      <w:pPr>
        <w:pStyle w:val="BodyText"/>
        <w:spacing w:after="420"/>
        <w:ind w:firstLine="0"/>
        <w:jc w:val="both"/>
        <w:rPr>
          <w:rFonts w:asciiTheme="minorHAnsi" w:hAnsiTheme="minorHAnsi" w:cstheme="minorHAnsi"/>
        </w:rPr>
      </w:pPr>
    </w:p>
    <w:p w14:paraId="7FE8D110" w14:textId="77777777" w:rsidR="004E1155" w:rsidRDefault="004E1155" w:rsidP="004E1155">
      <w:pPr>
        <w:pStyle w:val="BodyText"/>
        <w:spacing w:after="420"/>
        <w:ind w:firstLine="0"/>
        <w:jc w:val="both"/>
        <w:rPr>
          <w:rFonts w:asciiTheme="minorHAnsi" w:hAnsiTheme="minorHAnsi" w:cstheme="minorHAnsi"/>
        </w:rPr>
      </w:pPr>
    </w:p>
    <w:p w14:paraId="1224D745" w14:textId="19F69104" w:rsidR="006E4FD5" w:rsidRPr="006E4FD5" w:rsidRDefault="00114FB3" w:rsidP="006E4FD5">
      <w:pPr>
        <w:pStyle w:val="BodyText"/>
        <w:spacing w:line="240" w:lineRule="auto"/>
        <w:ind w:firstLine="0"/>
        <w:jc w:val="center"/>
        <w:rPr>
          <w:rFonts w:asciiTheme="minorHAnsi" w:hAnsiTheme="minorHAnsi" w:cstheme="minorHAnsi"/>
          <w:b/>
          <w:bCs/>
        </w:rPr>
      </w:pPr>
      <w:bookmarkStart w:id="1" w:name="bookmark29"/>
      <w:bookmarkEnd w:id="0"/>
      <w:proofErr w:type="spellStart"/>
      <w:r w:rsidRPr="006E4FD5">
        <w:rPr>
          <w:rFonts w:asciiTheme="minorHAnsi" w:hAnsiTheme="minorHAnsi" w:cstheme="minorHAnsi"/>
          <w:b/>
          <w:bCs/>
        </w:rPr>
        <w:lastRenderedPageBreak/>
        <w:t>Tabel</w:t>
      </w:r>
      <w:proofErr w:type="spellEnd"/>
      <w:r w:rsidRPr="006E4FD5">
        <w:rPr>
          <w:rFonts w:asciiTheme="minorHAnsi" w:hAnsiTheme="minorHAnsi" w:cstheme="minorHAnsi"/>
          <w:b/>
          <w:bCs/>
        </w:rPr>
        <w:t xml:space="preserve"> 2. Nilai Mean dan Median</w:t>
      </w:r>
      <w:r w:rsidR="006E4FD5" w:rsidRPr="006E4FD5">
        <w:rPr>
          <w:rFonts w:asciiTheme="minorHAnsi" w:hAnsiTheme="minorHAnsi" w:cstheme="minorHAnsi"/>
          <w:b/>
          <w:bCs/>
        </w:rPr>
        <w:t xml:space="preserve"> </w:t>
      </w:r>
      <w:proofErr w:type="spellStart"/>
      <w:r w:rsidR="006E4FD5">
        <w:rPr>
          <w:rFonts w:asciiTheme="minorHAnsi" w:hAnsiTheme="minorHAnsi" w:cstheme="minorHAnsi"/>
          <w:b/>
          <w:bCs/>
        </w:rPr>
        <w:t>Pretes</w:t>
      </w:r>
      <w:proofErr w:type="spellEnd"/>
      <w:r w:rsidR="006E4FD5">
        <w:rPr>
          <w:rFonts w:asciiTheme="minorHAnsi" w:hAnsiTheme="minorHAnsi" w:cstheme="minorHAnsi"/>
          <w:b/>
          <w:bCs/>
        </w:rPr>
        <w:t xml:space="preserve"> dan </w:t>
      </w:r>
      <w:proofErr w:type="spellStart"/>
      <w:r w:rsidR="006E4FD5">
        <w:rPr>
          <w:rFonts w:asciiTheme="minorHAnsi" w:hAnsiTheme="minorHAnsi" w:cstheme="minorHAnsi"/>
          <w:b/>
          <w:bCs/>
        </w:rPr>
        <w:t>Postes</w:t>
      </w:r>
      <w:proofErr w:type="spellEnd"/>
    </w:p>
    <w:p w14:paraId="34A2ACC5" w14:textId="2441FA1C" w:rsidR="006E4FD5" w:rsidRPr="004E1155" w:rsidRDefault="006E4FD5" w:rsidP="006E4FD5">
      <w:pPr>
        <w:pStyle w:val="BodyText"/>
        <w:spacing w:line="240" w:lineRule="auto"/>
        <w:ind w:firstLine="0"/>
        <w:jc w:val="center"/>
        <w:rPr>
          <w:rFonts w:asciiTheme="minorHAnsi" w:hAnsiTheme="minorHAnsi" w:cstheme="minorHAnsi"/>
          <w:b/>
          <w:bCs/>
          <w:lang w:val="id-ID"/>
        </w:rPr>
      </w:pPr>
      <w:r w:rsidRPr="004E1155">
        <w:rPr>
          <w:rFonts w:asciiTheme="minorHAnsi" w:hAnsiTheme="minorHAnsi" w:cstheme="minorHAnsi"/>
          <w:b/>
          <w:bCs/>
        </w:rPr>
        <w:t xml:space="preserve">Tingkat </w:t>
      </w:r>
      <w:proofErr w:type="spellStart"/>
      <w:r w:rsidRPr="004E1155">
        <w:rPr>
          <w:rFonts w:asciiTheme="minorHAnsi" w:hAnsiTheme="minorHAnsi" w:cstheme="minorHAnsi"/>
          <w:b/>
          <w:bCs/>
        </w:rPr>
        <w:t>Pengetahuan</w:t>
      </w:r>
      <w:proofErr w:type="spellEnd"/>
      <w:r w:rsidRPr="004E1155">
        <w:rPr>
          <w:rFonts w:asciiTheme="minorHAnsi" w:hAnsiTheme="minorHAnsi" w:cstheme="minorHAnsi"/>
          <w:b/>
          <w:bCs/>
        </w:rPr>
        <w:t xml:space="preserve"> </w:t>
      </w:r>
      <w:proofErr w:type="spellStart"/>
      <w:r w:rsidRPr="004E1155">
        <w:rPr>
          <w:rFonts w:asciiTheme="minorHAnsi" w:hAnsiTheme="minorHAnsi" w:cstheme="minorHAnsi"/>
          <w:b/>
          <w:bCs/>
        </w:rPr>
        <w:t>tentang</w:t>
      </w:r>
      <w:proofErr w:type="spellEnd"/>
      <w:r w:rsidRPr="004E1155">
        <w:rPr>
          <w:rFonts w:asciiTheme="minorHAnsi" w:hAnsiTheme="minorHAnsi" w:cstheme="minorHAnsi"/>
          <w:b/>
          <w:bCs/>
        </w:rPr>
        <w:t xml:space="preserve"> </w:t>
      </w:r>
      <w:r w:rsidRPr="004E1155">
        <w:rPr>
          <w:rFonts w:asciiTheme="minorHAnsi" w:hAnsiTheme="minorHAnsi" w:cstheme="minorHAnsi"/>
          <w:b/>
          <w:bCs/>
          <w:lang w:val="id-ID"/>
        </w:rPr>
        <w:t>Sistem Manajemen Integrasi Mutu dan K3L</w:t>
      </w:r>
    </w:p>
    <w:p w14:paraId="1B29BC74" w14:textId="5FCADC61" w:rsidR="00114FB3" w:rsidRDefault="00114FB3" w:rsidP="006E4FD5">
      <w:pPr>
        <w:pStyle w:val="Heading11"/>
        <w:keepNext/>
        <w:keepLines/>
        <w:tabs>
          <w:tab w:val="left" w:pos="481"/>
        </w:tabs>
        <w:spacing w:after="0" w:line="360" w:lineRule="auto"/>
        <w:rPr>
          <w:rFonts w:asciiTheme="minorHAnsi" w:hAnsiTheme="minorHAnsi" w:cstheme="minorHAnsi"/>
        </w:rPr>
      </w:pPr>
    </w:p>
    <w:tbl>
      <w:tblPr>
        <w:tblStyle w:val="TableGrid"/>
        <w:tblW w:w="0" w:type="auto"/>
        <w:tblInd w:w="98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332"/>
        <w:gridCol w:w="2912"/>
        <w:gridCol w:w="2694"/>
      </w:tblGrid>
      <w:tr w:rsidR="006E4FD5" w14:paraId="673BEB68" w14:textId="77777777" w:rsidTr="00BA4B23">
        <w:tc>
          <w:tcPr>
            <w:tcW w:w="2332" w:type="dxa"/>
            <w:tcBorders>
              <w:bottom w:val="single" w:sz="4" w:space="0" w:color="auto"/>
            </w:tcBorders>
          </w:tcPr>
          <w:p w14:paraId="5EB15501" w14:textId="77777777" w:rsidR="006E4FD5" w:rsidRDefault="006E4FD5" w:rsidP="006E4FD5">
            <w:pPr>
              <w:pStyle w:val="Heading11"/>
              <w:keepNext/>
              <w:keepLines/>
              <w:tabs>
                <w:tab w:val="left" w:pos="481"/>
              </w:tabs>
              <w:spacing w:after="0" w:line="360" w:lineRule="auto"/>
              <w:rPr>
                <w:rFonts w:asciiTheme="minorHAnsi" w:hAnsiTheme="minorHAnsi" w:cstheme="minorHAnsi"/>
              </w:rPr>
            </w:pPr>
          </w:p>
        </w:tc>
        <w:tc>
          <w:tcPr>
            <w:tcW w:w="2912" w:type="dxa"/>
            <w:tcBorders>
              <w:bottom w:val="single" w:sz="4" w:space="0" w:color="auto"/>
            </w:tcBorders>
          </w:tcPr>
          <w:p w14:paraId="5416E792" w14:textId="0CA7DEA2" w:rsidR="006E4FD5" w:rsidRDefault="006E4FD5" w:rsidP="006E4FD5">
            <w:pPr>
              <w:pStyle w:val="Heading11"/>
              <w:keepNext/>
              <w:keepLines/>
              <w:tabs>
                <w:tab w:val="left" w:pos="481"/>
              </w:tabs>
              <w:spacing w:after="0" w:line="360" w:lineRule="auto"/>
              <w:rPr>
                <w:rFonts w:asciiTheme="minorHAnsi" w:hAnsiTheme="minorHAnsi" w:cstheme="minorHAnsi"/>
              </w:rPr>
            </w:pPr>
            <w:proofErr w:type="spellStart"/>
            <w:r>
              <w:rPr>
                <w:rFonts w:asciiTheme="minorHAnsi" w:hAnsiTheme="minorHAnsi" w:cstheme="minorHAnsi"/>
              </w:rPr>
              <w:t>Pretes</w:t>
            </w:r>
            <w:proofErr w:type="spellEnd"/>
          </w:p>
        </w:tc>
        <w:tc>
          <w:tcPr>
            <w:tcW w:w="2694" w:type="dxa"/>
            <w:tcBorders>
              <w:bottom w:val="single" w:sz="4" w:space="0" w:color="auto"/>
            </w:tcBorders>
          </w:tcPr>
          <w:p w14:paraId="0DBEAE93" w14:textId="07AC64F2" w:rsidR="006E4FD5" w:rsidRDefault="006E4FD5" w:rsidP="006E4FD5">
            <w:pPr>
              <w:pStyle w:val="Heading11"/>
              <w:keepNext/>
              <w:keepLines/>
              <w:tabs>
                <w:tab w:val="left" w:pos="481"/>
              </w:tabs>
              <w:spacing w:after="0" w:line="360" w:lineRule="auto"/>
              <w:rPr>
                <w:rFonts w:asciiTheme="minorHAnsi" w:hAnsiTheme="minorHAnsi" w:cstheme="minorHAnsi"/>
              </w:rPr>
            </w:pPr>
            <w:proofErr w:type="spellStart"/>
            <w:r>
              <w:rPr>
                <w:rFonts w:asciiTheme="minorHAnsi" w:hAnsiTheme="minorHAnsi" w:cstheme="minorHAnsi"/>
              </w:rPr>
              <w:t>Postes</w:t>
            </w:r>
            <w:proofErr w:type="spellEnd"/>
          </w:p>
        </w:tc>
      </w:tr>
      <w:tr w:rsidR="006E4FD5" w14:paraId="46F11EEB" w14:textId="77777777" w:rsidTr="00BA4B23">
        <w:tc>
          <w:tcPr>
            <w:tcW w:w="2332" w:type="dxa"/>
            <w:tcBorders>
              <w:top w:val="single" w:sz="4" w:space="0" w:color="auto"/>
              <w:bottom w:val="single" w:sz="4" w:space="0" w:color="auto"/>
            </w:tcBorders>
          </w:tcPr>
          <w:p w14:paraId="00C2E2DB" w14:textId="2EDF0997" w:rsidR="006E4FD5" w:rsidRDefault="006E4FD5" w:rsidP="006E4FD5">
            <w:pPr>
              <w:pStyle w:val="Heading11"/>
              <w:keepNext/>
              <w:keepLines/>
              <w:tabs>
                <w:tab w:val="left" w:pos="481"/>
              </w:tabs>
              <w:spacing w:after="0" w:line="360" w:lineRule="auto"/>
              <w:rPr>
                <w:rFonts w:asciiTheme="minorHAnsi" w:hAnsiTheme="minorHAnsi" w:cstheme="minorHAnsi"/>
              </w:rPr>
            </w:pPr>
            <w:r>
              <w:rPr>
                <w:rFonts w:asciiTheme="minorHAnsi" w:hAnsiTheme="minorHAnsi" w:cstheme="minorHAnsi"/>
              </w:rPr>
              <w:t>Mean</w:t>
            </w:r>
          </w:p>
        </w:tc>
        <w:tc>
          <w:tcPr>
            <w:tcW w:w="2912" w:type="dxa"/>
            <w:tcBorders>
              <w:top w:val="single" w:sz="4" w:space="0" w:color="auto"/>
              <w:bottom w:val="single" w:sz="4" w:space="0" w:color="auto"/>
            </w:tcBorders>
          </w:tcPr>
          <w:p w14:paraId="4F859884" w14:textId="3350C69D" w:rsidR="006E4FD5" w:rsidRDefault="006E4FD5" w:rsidP="006E4FD5">
            <w:pPr>
              <w:pStyle w:val="Heading11"/>
              <w:keepNext/>
              <w:keepLines/>
              <w:tabs>
                <w:tab w:val="left" w:pos="481"/>
              </w:tabs>
              <w:spacing w:after="0" w:line="360" w:lineRule="auto"/>
              <w:rPr>
                <w:rFonts w:asciiTheme="minorHAnsi" w:hAnsiTheme="minorHAnsi" w:cstheme="minorHAnsi"/>
              </w:rPr>
            </w:pPr>
            <w:r>
              <w:rPr>
                <w:rFonts w:asciiTheme="minorHAnsi" w:hAnsiTheme="minorHAnsi" w:cstheme="minorHAnsi"/>
              </w:rPr>
              <w:t>50,76</w:t>
            </w:r>
          </w:p>
        </w:tc>
        <w:tc>
          <w:tcPr>
            <w:tcW w:w="2694" w:type="dxa"/>
            <w:tcBorders>
              <w:top w:val="single" w:sz="4" w:space="0" w:color="auto"/>
              <w:bottom w:val="single" w:sz="4" w:space="0" w:color="auto"/>
            </w:tcBorders>
          </w:tcPr>
          <w:p w14:paraId="5338D931" w14:textId="510ADBCA" w:rsidR="006E4FD5" w:rsidRDefault="00BA4B23" w:rsidP="006E4FD5">
            <w:pPr>
              <w:pStyle w:val="Heading11"/>
              <w:keepNext/>
              <w:keepLines/>
              <w:tabs>
                <w:tab w:val="left" w:pos="481"/>
              </w:tabs>
              <w:spacing w:after="0" w:line="360" w:lineRule="auto"/>
              <w:rPr>
                <w:rFonts w:asciiTheme="minorHAnsi" w:hAnsiTheme="minorHAnsi" w:cstheme="minorHAnsi"/>
              </w:rPr>
            </w:pPr>
            <w:r>
              <w:rPr>
                <w:rFonts w:asciiTheme="minorHAnsi" w:hAnsiTheme="minorHAnsi" w:cstheme="minorHAnsi"/>
              </w:rPr>
              <w:t>91,15</w:t>
            </w:r>
          </w:p>
        </w:tc>
      </w:tr>
      <w:tr w:rsidR="006E4FD5" w14:paraId="683EAD0F" w14:textId="77777777" w:rsidTr="00BA4B23">
        <w:tc>
          <w:tcPr>
            <w:tcW w:w="2332" w:type="dxa"/>
            <w:tcBorders>
              <w:top w:val="single" w:sz="4" w:space="0" w:color="auto"/>
              <w:bottom w:val="single" w:sz="4" w:space="0" w:color="auto"/>
            </w:tcBorders>
          </w:tcPr>
          <w:p w14:paraId="3A7D02C3" w14:textId="7BA95A99" w:rsidR="006E4FD5" w:rsidRDefault="006E4FD5" w:rsidP="006E4FD5">
            <w:pPr>
              <w:pStyle w:val="Heading11"/>
              <w:keepNext/>
              <w:keepLines/>
              <w:tabs>
                <w:tab w:val="left" w:pos="481"/>
              </w:tabs>
              <w:spacing w:after="0" w:line="360" w:lineRule="auto"/>
              <w:rPr>
                <w:rFonts w:asciiTheme="minorHAnsi" w:hAnsiTheme="minorHAnsi" w:cstheme="minorHAnsi"/>
              </w:rPr>
            </w:pPr>
            <w:r>
              <w:rPr>
                <w:rFonts w:asciiTheme="minorHAnsi" w:hAnsiTheme="minorHAnsi" w:cstheme="minorHAnsi"/>
              </w:rPr>
              <w:t>Median</w:t>
            </w:r>
          </w:p>
        </w:tc>
        <w:tc>
          <w:tcPr>
            <w:tcW w:w="2912" w:type="dxa"/>
            <w:tcBorders>
              <w:top w:val="single" w:sz="4" w:space="0" w:color="auto"/>
              <w:bottom w:val="single" w:sz="4" w:space="0" w:color="auto"/>
            </w:tcBorders>
          </w:tcPr>
          <w:p w14:paraId="68DFBF44" w14:textId="2BD26F62" w:rsidR="006E4FD5" w:rsidRDefault="006E4FD5" w:rsidP="006E4FD5">
            <w:pPr>
              <w:pStyle w:val="Heading11"/>
              <w:keepNext/>
              <w:keepLines/>
              <w:tabs>
                <w:tab w:val="left" w:pos="481"/>
              </w:tabs>
              <w:spacing w:after="0" w:line="360" w:lineRule="auto"/>
              <w:rPr>
                <w:rFonts w:asciiTheme="minorHAnsi" w:hAnsiTheme="minorHAnsi" w:cstheme="minorHAnsi"/>
              </w:rPr>
            </w:pPr>
            <w:r>
              <w:rPr>
                <w:rFonts w:asciiTheme="minorHAnsi" w:hAnsiTheme="minorHAnsi" w:cstheme="minorHAnsi"/>
              </w:rPr>
              <w:t>60</w:t>
            </w:r>
          </w:p>
        </w:tc>
        <w:tc>
          <w:tcPr>
            <w:tcW w:w="2694" w:type="dxa"/>
            <w:tcBorders>
              <w:top w:val="single" w:sz="4" w:space="0" w:color="auto"/>
              <w:bottom w:val="single" w:sz="4" w:space="0" w:color="auto"/>
            </w:tcBorders>
          </w:tcPr>
          <w:p w14:paraId="6AB97808" w14:textId="6B8B9E00" w:rsidR="006E4FD5" w:rsidRDefault="00BA4B23" w:rsidP="006E4FD5">
            <w:pPr>
              <w:pStyle w:val="Heading11"/>
              <w:keepNext/>
              <w:keepLines/>
              <w:tabs>
                <w:tab w:val="left" w:pos="481"/>
              </w:tabs>
              <w:spacing w:after="0" w:line="360" w:lineRule="auto"/>
              <w:rPr>
                <w:rFonts w:asciiTheme="minorHAnsi" w:hAnsiTheme="minorHAnsi" w:cstheme="minorHAnsi"/>
              </w:rPr>
            </w:pPr>
            <w:r>
              <w:rPr>
                <w:rFonts w:asciiTheme="minorHAnsi" w:hAnsiTheme="minorHAnsi" w:cstheme="minorHAnsi"/>
              </w:rPr>
              <w:t>90</w:t>
            </w:r>
          </w:p>
        </w:tc>
      </w:tr>
      <w:tr w:rsidR="006E4FD5" w14:paraId="7609CD4B" w14:textId="77777777" w:rsidTr="00BA4B23">
        <w:tc>
          <w:tcPr>
            <w:tcW w:w="2332" w:type="dxa"/>
            <w:tcBorders>
              <w:top w:val="single" w:sz="4" w:space="0" w:color="auto"/>
            </w:tcBorders>
          </w:tcPr>
          <w:p w14:paraId="36832BBE" w14:textId="6BD18CE7" w:rsidR="006E4FD5" w:rsidRDefault="006E4FD5" w:rsidP="006E4FD5">
            <w:pPr>
              <w:pStyle w:val="Heading11"/>
              <w:keepNext/>
              <w:keepLines/>
              <w:tabs>
                <w:tab w:val="left" w:pos="481"/>
              </w:tabs>
              <w:spacing w:after="0" w:line="360" w:lineRule="auto"/>
              <w:rPr>
                <w:rFonts w:asciiTheme="minorHAnsi" w:hAnsiTheme="minorHAnsi" w:cstheme="minorHAnsi"/>
              </w:rPr>
            </w:pPr>
            <w:r>
              <w:rPr>
                <w:rFonts w:asciiTheme="minorHAnsi" w:hAnsiTheme="minorHAnsi" w:cstheme="minorHAnsi"/>
              </w:rPr>
              <w:t>Modus</w:t>
            </w:r>
          </w:p>
        </w:tc>
        <w:tc>
          <w:tcPr>
            <w:tcW w:w="2912" w:type="dxa"/>
            <w:tcBorders>
              <w:top w:val="single" w:sz="4" w:space="0" w:color="auto"/>
            </w:tcBorders>
          </w:tcPr>
          <w:p w14:paraId="6131E905" w14:textId="5A78C2AB" w:rsidR="006E4FD5" w:rsidRDefault="006E4FD5" w:rsidP="006E4FD5">
            <w:pPr>
              <w:pStyle w:val="Heading11"/>
              <w:keepNext/>
              <w:keepLines/>
              <w:tabs>
                <w:tab w:val="left" w:pos="481"/>
              </w:tabs>
              <w:spacing w:after="0" w:line="360" w:lineRule="auto"/>
              <w:rPr>
                <w:rFonts w:asciiTheme="minorHAnsi" w:hAnsiTheme="minorHAnsi" w:cstheme="minorHAnsi"/>
              </w:rPr>
            </w:pPr>
            <w:r>
              <w:rPr>
                <w:rFonts w:asciiTheme="minorHAnsi" w:hAnsiTheme="minorHAnsi" w:cstheme="minorHAnsi"/>
              </w:rPr>
              <w:t>60</w:t>
            </w:r>
          </w:p>
        </w:tc>
        <w:tc>
          <w:tcPr>
            <w:tcW w:w="2694" w:type="dxa"/>
            <w:tcBorders>
              <w:top w:val="single" w:sz="4" w:space="0" w:color="auto"/>
            </w:tcBorders>
          </w:tcPr>
          <w:p w14:paraId="52C54C37" w14:textId="76A090EB" w:rsidR="006E4FD5" w:rsidRDefault="00BA4B23" w:rsidP="006E4FD5">
            <w:pPr>
              <w:pStyle w:val="Heading11"/>
              <w:keepNext/>
              <w:keepLines/>
              <w:tabs>
                <w:tab w:val="left" w:pos="481"/>
              </w:tabs>
              <w:spacing w:after="0" w:line="360" w:lineRule="auto"/>
              <w:rPr>
                <w:rFonts w:asciiTheme="minorHAnsi" w:hAnsiTheme="minorHAnsi" w:cstheme="minorHAnsi"/>
              </w:rPr>
            </w:pPr>
            <w:r>
              <w:rPr>
                <w:rFonts w:asciiTheme="minorHAnsi" w:hAnsiTheme="minorHAnsi" w:cstheme="minorHAnsi"/>
              </w:rPr>
              <w:t>100</w:t>
            </w:r>
          </w:p>
        </w:tc>
      </w:tr>
    </w:tbl>
    <w:p w14:paraId="310D6921" w14:textId="77777777" w:rsidR="00BA4B23" w:rsidRDefault="00BA4B23" w:rsidP="00114FB3">
      <w:pPr>
        <w:pStyle w:val="Heading11"/>
        <w:keepNext/>
        <w:keepLines/>
        <w:tabs>
          <w:tab w:val="left" w:pos="481"/>
        </w:tabs>
        <w:spacing w:after="0" w:line="360" w:lineRule="auto"/>
        <w:jc w:val="left"/>
        <w:rPr>
          <w:rFonts w:asciiTheme="minorHAnsi" w:hAnsiTheme="minorHAnsi" w:cstheme="minorHAnsi"/>
        </w:rPr>
      </w:pPr>
      <w:r>
        <w:rPr>
          <w:rFonts w:asciiTheme="minorHAnsi" w:hAnsiTheme="minorHAnsi" w:cstheme="minorHAnsi"/>
        </w:rPr>
        <w:t xml:space="preserve">                 </w:t>
      </w:r>
    </w:p>
    <w:p w14:paraId="2F67E139" w14:textId="53A5E925" w:rsidR="00396FDD" w:rsidRPr="00BA4B23" w:rsidRDefault="00BA4B23" w:rsidP="00BA4B23">
      <w:pPr>
        <w:pStyle w:val="Heading11"/>
        <w:keepNext/>
        <w:keepLines/>
        <w:tabs>
          <w:tab w:val="left" w:pos="481"/>
        </w:tabs>
        <w:spacing w:after="0" w:line="360" w:lineRule="auto"/>
        <w:jc w:val="both"/>
        <w:rPr>
          <w:rFonts w:asciiTheme="minorHAnsi" w:hAnsiTheme="minorHAnsi" w:cstheme="minorHAnsi"/>
          <w:b w:val="0"/>
          <w:bCs w:val="0"/>
        </w:rPr>
      </w:pPr>
      <w:r>
        <w:rPr>
          <w:rFonts w:asciiTheme="minorHAnsi" w:hAnsiTheme="minorHAnsi" w:cstheme="minorHAnsi"/>
        </w:rPr>
        <w:t xml:space="preserve">                 </w:t>
      </w:r>
      <w:proofErr w:type="spellStart"/>
      <w:r w:rsidRPr="00BA4B23">
        <w:rPr>
          <w:rFonts w:asciiTheme="minorHAnsi" w:hAnsiTheme="minorHAnsi" w:cstheme="minorHAnsi"/>
          <w:b w:val="0"/>
          <w:bCs w:val="0"/>
        </w:rPr>
        <w:t>B</w:t>
      </w:r>
      <w:r>
        <w:rPr>
          <w:rFonts w:asciiTheme="minorHAnsi" w:hAnsiTheme="minorHAnsi" w:cstheme="minorHAnsi"/>
          <w:b w:val="0"/>
          <w:bCs w:val="0"/>
        </w:rPr>
        <w:t>e</w:t>
      </w:r>
      <w:r w:rsidRPr="00BA4B23">
        <w:rPr>
          <w:rFonts w:asciiTheme="minorHAnsi" w:hAnsiTheme="minorHAnsi" w:cstheme="minorHAnsi"/>
          <w:b w:val="0"/>
          <w:bCs w:val="0"/>
        </w:rPr>
        <w:t>rdasarkan</w:t>
      </w:r>
      <w:proofErr w:type="spellEnd"/>
      <w:r w:rsidRPr="00BA4B23">
        <w:rPr>
          <w:rFonts w:asciiTheme="minorHAnsi" w:hAnsiTheme="minorHAnsi" w:cstheme="minorHAnsi"/>
          <w:b w:val="0"/>
          <w:bCs w:val="0"/>
        </w:rPr>
        <w:t xml:space="preserve"> </w:t>
      </w:r>
      <w:proofErr w:type="spellStart"/>
      <w:r w:rsidRPr="00BA4B23">
        <w:rPr>
          <w:rFonts w:asciiTheme="minorHAnsi" w:hAnsiTheme="minorHAnsi" w:cstheme="minorHAnsi"/>
          <w:b w:val="0"/>
          <w:bCs w:val="0"/>
        </w:rPr>
        <w:t>tabel</w:t>
      </w:r>
      <w:proofErr w:type="spellEnd"/>
      <w:r w:rsidRPr="00BA4B23">
        <w:rPr>
          <w:rFonts w:asciiTheme="minorHAnsi" w:hAnsiTheme="minorHAnsi" w:cstheme="minorHAnsi"/>
          <w:b w:val="0"/>
          <w:bCs w:val="0"/>
        </w:rPr>
        <w:t xml:space="preserve"> 2 </w:t>
      </w:r>
      <w:proofErr w:type="spellStart"/>
      <w:r w:rsidRPr="00BA4B23">
        <w:rPr>
          <w:rFonts w:asciiTheme="minorHAnsi" w:hAnsiTheme="minorHAnsi" w:cstheme="minorHAnsi"/>
          <w:b w:val="0"/>
          <w:bCs w:val="0"/>
        </w:rPr>
        <w:t>diketahui</w:t>
      </w:r>
      <w:proofErr w:type="spellEnd"/>
      <w:r w:rsidRPr="00BA4B23">
        <w:rPr>
          <w:rFonts w:asciiTheme="minorHAnsi" w:hAnsiTheme="minorHAnsi" w:cstheme="minorHAnsi"/>
          <w:b w:val="0"/>
          <w:bCs w:val="0"/>
        </w:rPr>
        <w:t xml:space="preserve"> </w:t>
      </w:r>
      <w:proofErr w:type="spellStart"/>
      <w:r w:rsidRPr="00BA4B23">
        <w:rPr>
          <w:rFonts w:asciiTheme="minorHAnsi" w:hAnsiTheme="minorHAnsi" w:cstheme="minorHAnsi"/>
          <w:b w:val="0"/>
          <w:bCs w:val="0"/>
        </w:rPr>
        <w:t>bahwa</w:t>
      </w:r>
      <w:proofErr w:type="spellEnd"/>
      <w:r w:rsidRPr="00BA4B23">
        <w:rPr>
          <w:rFonts w:asciiTheme="minorHAnsi" w:hAnsiTheme="minorHAnsi" w:cstheme="minorHAnsi"/>
          <w:b w:val="0"/>
          <w:bCs w:val="0"/>
        </w:rPr>
        <w:t xml:space="preserve"> </w:t>
      </w:r>
      <w:proofErr w:type="spellStart"/>
      <w:r w:rsidRPr="00BA4B23">
        <w:rPr>
          <w:rFonts w:asciiTheme="minorHAnsi" w:hAnsiTheme="minorHAnsi" w:cstheme="minorHAnsi"/>
          <w:b w:val="0"/>
          <w:bCs w:val="0"/>
        </w:rPr>
        <w:t>nilai</w:t>
      </w:r>
      <w:proofErr w:type="spellEnd"/>
      <w:r w:rsidRPr="00BA4B23">
        <w:rPr>
          <w:rFonts w:asciiTheme="minorHAnsi" w:hAnsiTheme="minorHAnsi" w:cstheme="minorHAnsi"/>
          <w:b w:val="0"/>
          <w:bCs w:val="0"/>
        </w:rPr>
        <w:t xml:space="preserve"> Mean </w:t>
      </w:r>
      <w:proofErr w:type="spellStart"/>
      <w:r w:rsidRPr="00BA4B23">
        <w:rPr>
          <w:rFonts w:asciiTheme="minorHAnsi" w:hAnsiTheme="minorHAnsi" w:cstheme="minorHAnsi"/>
          <w:b w:val="0"/>
          <w:bCs w:val="0"/>
        </w:rPr>
        <w:t>meningkat</w:t>
      </w:r>
      <w:proofErr w:type="spellEnd"/>
      <w:r w:rsidRPr="00BA4B23">
        <w:rPr>
          <w:rFonts w:asciiTheme="minorHAnsi" w:hAnsiTheme="minorHAnsi" w:cstheme="minorHAnsi"/>
          <w:b w:val="0"/>
          <w:bCs w:val="0"/>
        </w:rPr>
        <w:t xml:space="preserve"> </w:t>
      </w:r>
      <w:proofErr w:type="spellStart"/>
      <w:r w:rsidRPr="00BA4B23">
        <w:rPr>
          <w:rFonts w:asciiTheme="minorHAnsi" w:hAnsiTheme="minorHAnsi" w:cstheme="minorHAnsi"/>
          <w:b w:val="0"/>
          <w:bCs w:val="0"/>
        </w:rPr>
        <w:t>dari</w:t>
      </w:r>
      <w:proofErr w:type="spellEnd"/>
      <w:r w:rsidRPr="00BA4B23">
        <w:rPr>
          <w:rFonts w:asciiTheme="minorHAnsi" w:hAnsiTheme="minorHAnsi" w:cstheme="minorHAnsi"/>
          <w:b w:val="0"/>
          <w:bCs w:val="0"/>
        </w:rPr>
        <w:t xml:space="preserve"> 50, 76 </w:t>
      </w:r>
      <w:proofErr w:type="spellStart"/>
      <w:r w:rsidRPr="00BA4B23">
        <w:rPr>
          <w:rFonts w:asciiTheme="minorHAnsi" w:hAnsiTheme="minorHAnsi" w:cstheme="minorHAnsi"/>
          <w:b w:val="0"/>
          <w:bCs w:val="0"/>
        </w:rPr>
        <w:t>meningkat</w:t>
      </w:r>
      <w:proofErr w:type="spellEnd"/>
      <w:r w:rsidRPr="00BA4B23">
        <w:rPr>
          <w:rFonts w:asciiTheme="minorHAnsi" w:hAnsiTheme="minorHAnsi" w:cstheme="minorHAnsi"/>
          <w:b w:val="0"/>
          <w:bCs w:val="0"/>
        </w:rPr>
        <w:t xml:space="preserve"> </w:t>
      </w:r>
      <w:proofErr w:type="spellStart"/>
      <w:r w:rsidRPr="00BA4B23">
        <w:rPr>
          <w:rFonts w:asciiTheme="minorHAnsi" w:hAnsiTheme="minorHAnsi" w:cstheme="minorHAnsi"/>
          <w:b w:val="0"/>
          <w:bCs w:val="0"/>
        </w:rPr>
        <w:t>menjadi</w:t>
      </w:r>
      <w:proofErr w:type="spellEnd"/>
      <w:r w:rsidRPr="00BA4B23">
        <w:rPr>
          <w:rFonts w:asciiTheme="minorHAnsi" w:hAnsiTheme="minorHAnsi" w:cstheme="minorHAnsi"/>
          <w:b w:val="0"/>
          <w:bCs w:val="0"/>
        </w:rPr>
        <w:t xml:space="preserve"> 91,15 </w:t>
      </w:r>
      <w:proofErr w:type="spellStart"/>
      <w:r w:rsidRPr="00BA4B23">
        <w:rPr>
          <w:rFonts w:asciiTheme="minorHAnsi" w:hAnsiTheme="minorHAnsi" w:cstheme="minorHAnsi"/>
          <w:b w:val="0"/>
          <w:bCs w:val="0"/>
        </w:rPr>
        <w:t>poin</w:t>
      </w:r>
      <w:proofErr w:type="spellEnd"/>
      <w:r w:rsidRPr="00BA4B23">
        <w:rPr>
          <w:rFonts w:asciiTheme="minorHAnsi" w:hAnsiTheme="minorHAnsi" w:cstheme="minorHAnsi"/>
          <w:b w:val="0"/>
          <w:bCs w:val="0"/>
        </w:rPr>
        <w:t xml:space="preserve">. </w:t>
      </w:r>
      <w:proofErr w:type="spellStart"/>
      <w:r w:rsidRPr="00BA4B23">
        <w:rPr>
          <w:rFonts w:asciiTheme="minorHAnsi" w:hAnsiTheme="minorHAnsi" w:cstheme="minorHAnsi"/>
          <w:b w:val="0"/>
          <w:bCs w:val="0"/>
        </w:rPr>
        <w:t>Sementara</w:t>
      </w:r>
      <w:proofErr w:type="spellEnd"/>
      <w:r w:rsidRPr="00BA4B23">
        <w:rPr>
          <w:rFonts w:asciiTheme="minorHAnsi" w:hAnsiTheme="minorHAnsi" w:cstheme="minorHAnsi"/>
          <w:b w:val="0"/>
          <w:bCs w:val="0"/>
        </w:rPr>
        <w:t xml:space="preserve"> </w:t>
      </w:r>
      <w:proofErr w:type="spellStart"/>
      <w:r w:rsidRPr="00BA4B23">
        <w:rPr>
          <w:rFonts w:asciiTheme="minorHAnsi" w:hAnsiTheme="minorHAnsi" w:cstheme="minorHAnsi"/>
          <w:b w:val="0"/>
          <w:bCs w:val="0"/>
        </w:rPr>
        <w:t>nilai</w:t>
      </w:r>
      <w:proofErr w:type="spellEnd"/>
      <w:r w:rsidRPr="00BA4B23">
        <w:rPr>
          <w:rFonts w:asciiTheme="minorHAnsi" w:hAnsiTheme="minorHAnsi" w:cstheme="minorHAnsi"/>
          <w:b w:val="0"/>
          <w:bCs w:val="0"/>
        </w:rPr>
        <w:t xml:space="preserve"> median pada </w:t>
      </w:r>
      <w:proofErr w:type="spellStart"/>
      <w:r w:rsidRPr="00BA4B23">
        <w:rPr>
          <w:rFonts w:asciiTheme="minorHAnsi" w:hAnsiTheme="minorHAnsi" w:cstheme="minorHAnsi"/>
          <w:b w:val="0"/>
          <w:bCs w:val="0"/>
        </w:rPr>
        <w:t>saat</w:t>
      </w:r>
      <w:proofErr w:type="spellEnd"/>
      <w:r w:rsidRPr="00BA4B23">
        <w:rPr>
          <w:rFonts w:asciiTheme="minorHAnsi" w:hAnsiTheme="minorHAnsi" w:cstheme="minorHAnsi"/>
          <w:b w:val="0"/>
          <w:bCs w:val="0"/>
        </w:rPr>
        <w:t xml:space="preserve"> </w:t>
      </w:r>
      <w:proofErr w:type="spellStart"/>
      <w:r w:rsidRPr="00BA4B23">
        <w:rPr>
          <w:rFonts w:asciiTheme="minorHAnsi" w:hAnsiTheme="minorHAnsi" w:cstheme="minorHAnsi"/>
          <w:b w:val="0"/>
          <w:bCs w:val="0"/>
        </w:rPr>
        <w:t>pretes</w:t>
      </w:r>
      <w:proofErr w:type="spellEnd"/>
      <w:r w:rsidRPr="00BA4B23">
        <w:rPr>
          <w:rFonts w:asciiTheme="minorHAnsi" w:hAnsiTheme="minorHAnsi" w:cstheme="minorHAnsi"/>
          <w:b w:val="0"/>
          <w:bCs w:val="0"/>
        </w:rPr>
        <w:t xml:space="preserve"> </w:t>
      </w:r>
      <w:proofErr w:type="spellStart"/>
      <w:r w:rsidRPr="00BA4B23">
        <w:rPr>
          <w:rFonts w:asciiTheme="minorHAnsi" w:hAnsiTheme="minorHAnsi" w:cstheme="minorHAnsi"/>
          <w:b w:val="0"/>
          <w:bCs w:val="0"/>
        </w:rPr>
        <w:t>dari</w:t>
      </w:r>
      <w:proofErr w:type="spellEnd"/>
      <w:r w:rsidRPr="00BA4B23">
        <w:rPr>
          <w:rFonts w:asciiTheme="minorHAnsi" w:hAnsiTheme="minorHAnsi" w:cstheme="minorHAnsi"/>
          <w:b w:val="0"/>
          <w:bCs w:val="0"/>
        </w:rPr>
        <w:t xml:space="preserve"> </w:t>
      </w:r>
      <w:proofErr w:type="spellStart"/>
      <w:r w:rsidRPr="00BA4B23">
        <w:rPr>
          <w:rFonts w:asciiTheme="minorHAnsi" w:hAnsiTheme="minorHAnsi" w:cstheme="minorHAnsi"/>
          <w:b w:val="0"/>
          <w:bCs w:val="0"/>
        </w:rPr>
        <w:t>nilai</w:t>
      </w:r>
      <w:proofErr w:type="spellEnd"/>
      <w:r w:rsidRPr="00BA4B23">
        <w:rPr>
          <w:rFonts w:asciiTheme="minorHAnsi" w:hAnsiTheme="minorHAnsi" w:cstheme="minorHAnsi"/>
          <w:b w:val="0"/>
          <w:bCs w:val="0"/>
        </w:rPr>
        <w:t xml:space="preserve"> 60 </w:t>
      </w:r>
      <w:proofErr w:type="spellStart"/>
      <w:proofErr w:type="gramStart"/>
      <w:r w:rsidRPr="00BA4B23">
        <w:rPr>
          <w:rFonts w:asciiTheme="minorHAnsi" w:hAnsiTheme="minorHAnsi" w:cstheme="minorHAnsi"/>
          <w:b w:val="0"/>
          <w:bCs w:val="0"/>
        </w:rPr>
        <w:t>menjadi</w:t>
      </w:r>
      <w:proofErr w:type="spellEnd"/>
      <w:r w:rsidRPr="00BA4B23">
        <w:rPr>
          <w:rFonts w:asciiTheme="minorHAnsi" w:hAnsiTheme="minorHAnsi" w:cstheme="minorHAnsi"/>
          <w:b w:val="0"/>
          <w:bCs w:val="0"/>
        </w:rPr>
        <w:t xml:space="preserve">  </w:t>
      </w:r>
      <w:proofErr w:type="spellStart"/>
      <w:r w:rsidRPr="00BA4B23">
        <w:rPr>
          <w:rFonts w:asciiTheme="minorHAnsi" w:hAnsiTheme="minorHAnsi" w:cstheme="minorHAnsi"/>
          <w:b w:val="0"/>
          <w:bCs w:val="0"/>
        </w:rPr>
        <w:t>nilai</w:t>
      </w:r>
      <w:proofErr w:type="spellEnd"/>
      <w:proofErr w:type="gramEnd"/>
      <w:r w:rsidRPr="00BA4B23">
        <w:rPr>
          <w:rFonts w:asciiTheme="minorHAnsi" w:hAnsiTheme="minorHAnsi" w:cstheme="minorHAnsi"/>
          <w:b w:val="0"/>
          <w:bCs w:val="0"/>
        </w:rPr>
        <w:t xml:space="preserve"> 90 </w:t>
      </w:r>
      <w:proofErr w:type="spellStart"/>
      <w:r w:rsidRPr="00BA4B23">
        <w:rPr>
          <w:rFonts w:asciiTheme="minorHAnsi" w:hAnsiTheme="minorHAnsi" w:cstheme="minorHAnsi"/>
          <w:b w:val="0"/>
          <w:bCs w:val="0"/>
        </w:rPr>
        <w:t>saat</w:t>
      </w:r>
      <w:proofErr w:type="spellEnd"/>
      <w:r w:rsidRPr="00BA4B23">
        <w:rPr>
          <w:rFonts w:asciiTheme="minorHAnsi" w:hAnsiTheme="minorHAnsi" w:cstheme="minorHAnsi"/>
          <w:b w:val="0"/>
          <w:bCs w:val="0"/>
        </w:rPr>
        <w:t xml:space="preserve"> </w:t>
      </w:r>
      <w:proofErr w:type="spellStart"/>
      <w:r w:rsidRPr="00BA4B23">
        <w:rPr>
          <w:rFonts w:asciiTheme="minorHAnsi" w:hAnsiTheme="minorHAnsi" w:cstheme="minorHAnsi"/>
          <w:b w:val="0"/>
          <w:bCs w:val="0"/>
        </w:rPr>
        <w:t>postesnya</w:t>
      </w:r>
      <w:proofErr w:type="spellEnd"/>
      <w:r w:rsidRPr="00BA4B23">
        <w:rPr>
          <w:rFonts w:asciiTheme="minorHAnsi" w:hAnsiTheme="minorHAnsi" w:cstheme="minorHAnsi"/>
          <w:b w:val="0"/>
          <w:bCs w:val="0"/>
        </w:rPr>
        <w:t xml:space="preserve">. </w:t>
      </w:r>
      <w:bookmarkEnd w:id="1"/>
      <w:proofErr w:type="spellStart"/>
      <w:r w:rsidR="00396FDD" w:rsidRPr="00BA4B23">
        <w:rPr>
          <w:rFonts w:asciiTheme="minorHAnsi" w:hAnsiTheme="minorHAnsi" w:cstheme="minorHAnsi"/>
          <w:b w:val="0"/>
          <w:bCs w:val="0"/>
        </w:rPr>
        <w:t>Kegiatan</w:t>
      </w:r>
      <w:proofErr w:type="spellEnd"/>
      <w:r w:rsidR="00396FDD" w:rsidRPr="00BA4B23">
        <w:rPr>
          <w:rFonts w:asciiTheme="minorHAnsi" w:hAnsiTheme="minorHAnsi" w:cstheme="minorHAnsi"/>
          <w:b w:val="0"/>
          <w:bCs w:val="0"/>
        </w:rPr>
        <w:t xml:space="preserve"> </w:t>
      </w:r>
      <w:r w:rsidR="00396FDD" w:rsidRPr="00BA4B23">
        <w:rPr>
          <w:rFonts w:asciiTheme="minorHAnsi" w:hAnsiTheme="minorHAnsi" w:cstheme="minorHAnsi"/>
          <w:b w:val="0"/>
          <w:bCs w:val="0"/>
          <w:lang w:val="id-ID"/>
        </w:rPr>
        <w:t xml:space="preserve">Penyuluhan Sistem Manajemen Integrasi Mutu dan K3L di PT Indaco Warna Dunia Karanganyar </w:t>
      </w:r>
      <w:proofErr w:type="spellStart"/>
      <w:r w:rsidR="00396FDD" w:rsidRPr="00BA4B23">
        <w:rPr>
          <w:rFonts w:asciiTheme="minorHAnsi" w:hAnsiTheme="minorHAnsi" w:cstheme="minorHAnsi"/>
          <w:b w:val="0"/>
          <w:bCs w:val="0"/>
        </w:rPr>
        <w:t>terlaksana</w:t>
      </w:r>
      <w:proofErr w:type="spellEnd"/>
      <w:r w:rsidR="00396FDD" w:rsidRPr="00BA4B23">
        <w:rPr>
          <w:rFonts w:asciiTheme="minorHAnsi" w:hAnsiTheme="minorHAnsi" w:cstheme="minorHAnsi"/>
          <w:b w:val="0"/>
          <w:bCs w:val="0"/>
        </w:rPr>
        <w:t xml:space="preserve"> </w:t>
      </w:r>
      <w:proofErr w:type="spellStart"/>
      <w:r w:rsidR="00396FDD" w:rsidRPr="00BA4B23">
        <w:rPr>
          <w:rFonts w:asciiTheme="minorHAnsi" w:hAnsiTheme="minorHAnsi" w:cstheme="minorHAnsi"/>
          <w:b w:val="0"/>
          <w:bCs w:val="0"/>
        </w:rPr>
        <w:t>dengan</w:t>
      </w:r>
      <w:proofErr w:type="spellEnd"/>
      <w:r w:rsidR="00396FDD" w:rsidRPr="00BA4B23">
        <w:rPr>
          <w:rFonts w:asciiTheme="minorHAnsi" w:hAnsiTheme="minorHAnsi" w:cstheme="minorHAnsi"/>
          <w:b w:val="0"/>
          <w:bCs w:val="0"/>
        </w:rPr>
        <w:t xml:space="preserve"> </w:t>
      </w:r>
      <w:proofErr w:type="spellStart"/>
      <w:r w:rsidR="00396FDD" w:rsidRPr="00BA4B23">
        <w:rPr>
          <w:rFonts w:asciiTheme="minorHAnsi" w:hAnsiTheme="minorHAnsi" w:cstheme="minorHAnsi"/>
          <w:b w:val="0"/>
          <w:bCs w:val="0"/>
        </w:rPr>
        <w:t>baik</w:t>
      </w:r>
      <w:proofErr w:type="spellEnd"/>
      <w:r w:rsidR="00396FDD" w:rsidRPr="00BA4B23">
        <w:rPr>
          <w:rFonts w:asciiTheme="minorHAnsi" w:hAnsiTheme="minorHAnsi" w:cstheme="minorHAnsi"/>
          <w:b w:val="0"/>
          <w:bCs w:val="0"/>
        </w:rPr>
        <w:t xml:space="preserve">. </w:t>
      </w:r>
      <w:proofErr w:type="spellStart"/>
      <w:r w:rsidR="00396FDD" w:rsidRPr="00BA4B23">
        <w:rPr>
          <w:rFonts w:asciiTheme="minorHAnsi" w:hAnsiTheme="minorHAnsi" w:cstheme="minorHAnsi"/>
          <w:b w:val="0"/>
          <w:bCs w:val="0"/>
        </w:rPr>
        <w:t>Kegiatan</w:t>
      </w:r>
      <w:proofErr w:type="spellEnd"/>
      <w:r w:rsidR="00396FDD" w:rsidRPr="00BA4B23">
        <w:rPr>
          <w:rFonts w:asciiTheme="minorHAnsi" w:hAnsiTheme="minorHAnsi" w:cstheme="minorHAnsi"/>
          <w:b w:val="0"/>
          <w:bCs w:val="0"/>
        </w:rPr>
        <w:t xml:space="preserve"> </w:t>
      </w:r>
      <w:proofErr w:type="spellStart"/>
      <w:r w:rsidR="00396FDD" w:rsidRPr="00BA4B23">
        <w:rPr>
          <w:rFonts w:asciiTheme="minorHAnsi" w:hAnsiTheme="minorHAnsi" w:cstheme="minorHAnsi"/>
          <w:b w:val="0"/>
          <w:bCs w:val="0"/>
        </w:rPr>
        <w:t>ini</w:t>
      </w:r>
      <w:proofErr w:type="spellEnd"/>
      <w:r w:rsidR="00396FDD" w:rsidRPr="00BA4B23">
        <w:rPr>
          <w:rFonts w:asciiTheme="minorHAnsi" w:hAnsiTheme="minorHAnsi" w:cstheme="minorHAnsi"/>
          <w:b w:val="0"/>
          <w:bCs w:val="0"/>
        </w:rPr>
        <w:t xml:space="preserve"> </w:t>
      </w:r>
      <w:proofErr w:type="spellStart"/>
      <w:r w:rsidR="00396FDD" w:rsidRPr="00BA4B23">
        <w:rPr>
          <w:rFonts w:asciiTheme="minorHAnsi" w:hAnsiTheme="minorHAnsi" w:cstheme="minorHAnsi"/>
          <w:b w:val="0"/>
          <w:bCs w:val="0"/>
        </w:rPr>
        <w:t>akan</w:t>
      </w:r>
      <w:proofErr w:type="spellEnd"/>
      <w:r w:rsidR="00396FDD" w:rsidRPr="00BA4B23">
        <w:rPr>
          <w:rFonts w:asciiTheme="minorHAnsi" w:hAnsiTheme="minorHAnsi" w:cstheme="minorHAnsi"/>
          <w:b w:val="0"/>
          <w:bCs w:val="0"/>
        </w:rPr>
        <w:t xml:space="preserve"> </w:t>
      </w:r>
      <w:proofErr w:type="spellStart"/>
      <w:r w:rsidR="00396FDD" w:rsidRPr="00BA4B23">
        <w:rPr>
          <w:rFonts w:asciiTheme="minorHAnsi" w:hAnsiTheme="minorHAnsi" w:cstheme="minorHAnsi"/>
          <w:b w:val="0"/>
          <w:bCs w:val="0"/>
        </w:rPr>
        <w:t>berlanjut</w:t>
      </w:r>
      <w:proofErr w:type="spellEnd"/>
      <w:r w:rsidR="00396FDD" w:rsidRPr="00BA4B23">
        <w:rPr>
          <w:rFonts w:asciiTheme="minorHAnsi" w:hAnsiTheme="minorHAnsi" w:cstheme="minorHAnsi"/>
          <w:b w:val="0"/>
          <w:bCs w:val="0"/>
        </w:rPr>
        <w:t xml:space="preserve"> </w:t>
      </w:r>
      <w:proofErr w:type="spellStart"/>
      <w:r w:rsidR="00396FDD" w:rsidRPr="00BA4B23">
        <w:rPr>
          <w:rFonts w:asciiTheme="minorHAnsi" w:hAnsiTheme="minorHAnsi" w:cstheme="minorHAnsi"/>
          <w:b w:val="0"/>
          <w:bCs w:val="0"/>
        </w:rPr>
        <w:t>menjadi</w:t>
      </w:r>
      <w:proofErr w:type="spellEnd"/>
      <w:r w:rsidR="00396FDD" w:rsidRPr="00BA4B23">
        <w:rPr>
          <w:rFonts w:asciiTheme="minorHAnsi" w:hAnsiTheme="minorHAnsi" w:cstheme="minorHAnsi"/>
          <w:b w:val="0"/>
          <w:bCs w:val="0"/>
        </w:rPr>
        <w:t xml:space="preserve"> </w:t>
      </w:r>
      <w:proofErr w:type="spellStart"/>
      <w:r w:rsidR="00396FDD" w:rsidRPr="00BA4B23">
        <w:rPr>
          <w:rFonts w:asciiTheme="minorHAnsi" w:hAnsiTheme="minorHAnsi" w:cstheme="minorHAnsi"/>
          <w:b w:val="0"/>
          <w:bCs w:val="0"/>
        </w:rPr>
        <w:t>kegiatan</w:t>
      </w:r>
      <w:proofErr w:type="spellEnd"/>
      <w:r w:rsidR="00396FDD" w:rsidRPr="00BA4B23">
        <w:rPr>
          <w:rFonts w:asciiTheme="minorHAnsi" w:hAnsiTheme="minorHAnsi" w:cstheme="minorHAnsi"/>
          <w:b w:val="0"/>
          <w:bCs w:val="0"/>
        </w:rPr>
        <w:t xml:space="preserve"> refresh training </w:t>
      </w:r>
      <w:r w:rsidR="00396FDD" w:rsidRPr="00BA4B23">
        <w:rPr>
          <w:rFonts w:asciiTheme="minorHAnsi" w:hAnsiTheme="minorHAnsi" w:cstheme="minorHAnsi"/>
          <w:b w:val="0"/>
          <w:bCs w:val="0"/>
          <w:lang w:val="id-ID"/>
        </w:rPr>
        <w:t>audit internal Mutu dan K3L</w:t>
      </w:r>
      <w:r w:rsidR="00396FDD" w:rsidRPr="00BA4B23">
        <w:rPr>
          <w:rFonts w:asciiTheme="minorHAnsi" w:hAnsiTheme="minorHAnsi" w:cstheme="minorHAnsi"/>
          <w:b w:val="0"/>
          <w:bCs w:val="0"/>
        </w:rPr>
        <w:t xml:space="preserve"> yang </w:t>
      </w:r>
      <w:proofErr w:type="spellStart"/>
      <w:r w:rsidR="00396FDD" w:rsidRPr="00BA4B23">
        <w:rPr>
          <w:rFonts w:asciiTheme="minorHAnsi" w:hAnsiTheme="minorHAnsi" w:cstheme="minorHAnsi"/>
          <w:b w:val="0"/>
          <w:bCs w:val="0"/>
        </w:rPr>
        <w:t>akan</w:t>
      </w:r>
      <w:proofErr w:type="spellEnd"/>
      <w:r w:rsidR="00396FDD" w:rsidRPr="00BA4B23">
        <w:rPr>
          <w:rFonts w:asciiTheme="minorHAnsi" w:hAnsiTheme="minorHAnsi" w:cstheme="minorHAnsi"/>
          <w:b w:val="0"/>
          <w:bCs w:val="0"/>
        </w:rPr>
        <w:t xml:space="preserve"> </w:t>
      </w:r>
      <w:proofErr w:type="spellStart"/>
      <w:r w:rsidR="00396FDD" w:rsidRPr="00BA4B23">
        <w:rPr>
          <w:rFonts w:asciiTheme="minorHAnsi" w:hAnsiTheme="minorHAnsi" w:cstheme="minorHAnsi"/>
          <w:b w:val="0"/>
          <w:bCs w:val="0"/>
        </w:rPr>
        <w:t>dilaksanakan</w:t>
      </w:r>
      <w:proofErr w:type="spellEnd"/>
      <w:r w:rsidR="00396FDD" w:rsidRPr="00BA4B23">
        <w:rPr>
          <w:rFonts w:asciiTheme="minorHAnsi" w:hAnsiTheme="minorHAnsi" w:cstheme="minorHAnsi"/>
          <w:b w:val="0"/>
          <w:bCs w:val="0"/>
        </w:rPr>
        <w:t xml:space="preserve"> </w:t>
      </w:r>
      <w:proofErr w:type="spellStart"/>
      <w:r w:rsidR="00396FDD" w:rsidRPr="00BA4B23">
        <w:rPr>
          <w:rFonts w:asciiTheme="minorHAnsi" w:hAnsiTheme="minorHAnsi" w:cstheme="minorHAnsi"/>
          <w:b w:val="0"/>
          <w:bCs w:val="0"/>
        </w:rPr>
        <w:t>setiap</w:t>
      </w:r>
      <w:proofErr w:type="spellEnd"/>
      <w:r w:rsidR="00396FDD" w:rsidRPr="00BA4B23">
        <w:rPr>
          <w:rFonts w:asciiTheme="minorHAnsi" w:hAnsiTheme="minorHAnsi" w:cstheme="minorHAnsi"/>
          <w:b w:val="0"/>
          <w:bCs w:val="0"/>
        </w:rPr>
        <w:t xml:space="preserve"> </w:t>
      </w:r>
      <w:r w:rsidR="00396FDD" w:rsidRPr="00BA4B23">
        <w:rPr>
          <w:rFonts w:asciiTheme="minorHAnsi" w:hAnsiTheme="minorHAnsi" w:cstheme="minorHAnsi"/>
          <w:b w:val="0"/>
          <w:bCs w:val="0"/>
          <w:lang w:val="id-ID"/>
        </w:rPr>
        <w:t xml:space="preserve">setahun </w:t>
      </w:r>
      <w:proofErr w:type="spellStart"/>
      <w:r w:rsidR="00396FDD" w:rsidRPr="00BA4B23">
        <w:rPr>
          <w:rFonts w:asciiTheme="minorHAnsi" w:hAnsiTheme="minorHAnsi" w:cstheme="minorHAnsi"/>
          <w:b w:val="0"/>
          <w:bCs w:val="0"/>
        </w:rPr>
        <w:t>sekali</w:t>
      </w:r>
      <w:proofErr w:type="spellEnd"/>
      <w:r w:rsidR="00396FDD" w:rsidRPr="00BA4B23">
        <w:rPr>
          <w:rFonts w:asciiTheme="minorHAnsi" w:hAnsiTheme="minorHAnsi" w:cstheme="minorHAnsi"/>
          <w:b w:val="0"/>
          <w:bCs w:val="0"/>
        </w:rPr>
        <w:t xml:space="preserve"> oleh </w:t>
      </w:r>
      <w:proofErr w:type="spellStart"/>
      <w:r w:rsidR="00396FDD" w:rsidRPr="00BA4B23">
        <w:rPr>
          <w:rFonts w:asciiTheme="minorHAnsi" w:hAnsiTheme="minorHAnsi" w:cstheme="minorHAnsi"/>
          <w:b w:val="0"/>
          <w:bCs w:val="0"/>
        </w:rPr>
        <w:t>pihak</w:t>
      </w:r>
      <w:proofErr w:type="spellEnd"/>
      <w:r w:rsidR="00396FDD" w:rsidRPr="00BA4B23">
        <w:rPr>
          <w:rFonts w:asciiTheme="minorHAnsi" w:hAnsiTheme="minorHAnsi" w:cstheme="minorHAnsi"/>
          <w:b w:val="0"/>
          <w:bCs w:val="0"/>
        </w:rPr>
        <w:t xml:space="preserve"> </w:t>
      </w:r>
      <w:proofErr w:type="spellStart"/>
      <w:r w:rsidR="00396FDD" w:rsidRPr="00BA4B23">
        <w:rPr>
          <w:rFonts w:asciiTheme="minorHAnsi" w:hAnsiTheme="minorHAnsi" w:cstheme="minorHAnsi"/>
          <w:b w:val="0"/>
          <w:bCs w:val="0"/>
        </w:rPr>
        <w:t>manajemen</w:t>
      </w:r>
      <w:proofErr w:type="spellEnd"/>
      <w:r w:rsidR="00396FDD" w:rsidRPr="00BA4B23">
        <w:rPr>
          <w:rFonts w:asciiTheme="minorHAnsi" w:hAnsiTheme="minorHAnsi" w:cstheme="minorHAnsi"/>
          <w:b w:val="0"/>
          <w:bCs w:val="0"/>
        </w:rPr>
        <w:t xml:space="preserve"> PT </w:t>
      </w:r>
      <w:proofErr w:type="spellStart"/>
      <w:r w:rsidR="00396FDD" w:rsidRPr="00BA4B23">
        <w:rPr>
          <w:rFonts w:asciiTheme="minorHAnsi" w:hAnsiTheme="minorHAnsi" w:cstheme="minorHAnsi"/>
          <w:b w:val="0"/>
          <w:bCs w:val="0"/>
        </w:rPr>
        <w:t>Indaco</w:t>
      </w:r>
      <w:proofErr w:type="spellEnd"/>
      <w:r w:rsidR="00396FDD" w:rsidRPr="00BA4B23">
        <w:rPr>
          <w:rFonts w:asciiTheme="minorHAnsi" w:hAnsiTheme="minorHAnsi" w:cstheme="minorHAnsi"/>
          <w:b w:val="0"/>
          <w:bCs w:val="0"/>
        </w:rPr>
        <w:t xml:space="preserve"> </w:t>
      </w:r>
      <w:proofErr w:type="spellStart"/>
      <w:r w:rsidR="00396FDD" w:rsidRPr="00BA4B23">
        <w:rPr>
          <w:rFonts w:asciiTheme="minorHAnsi" w:hAnsiTheme="minorHAnsi" w:cstheme="minorHAnsi"/>
          <w:b w:val="0"/>
          <w:bCs w:val="0"/>
        </w:rPr>
        <w:t>Warna</w:t>
      </w:r>
      <w:proofErr w:type="spellEnd"/>
      <w:r w:rsidR="00396FDD" w:rsidRPr="00BA4B23">
        <w:rPr>
          <w:rFonts w:asciiTheme="minorHAnsi" w:hAnsiTheme="minorHAnsi" w:cstheme="minorHAnsi"/>
          <w:b w:val="0"/>
          <w:bCs w:val="0"/>
        </w:rPr>
        <w:t xml:space="preserve"> Dunia.</w:t>
      </w:r>
      <w:r>
        <w:rPr>
          <w:rFonts w:asciiTheme="minorHAnsi" w:hAnsiTheme="minorHAnsi" w:cstheme="minorHAnsi"/>
          <w:b w:val="0"/>
          <w:bCs w:val="0"/>
        </w:rPr>
        <w:t xml:space="preserve"> </w:t>
      </w:r>
      <w:bookmarkStart w:id="2" w:name="bookmark31"/>
      <w:proofErr w:type="spellStart"/>
      <w:r w:rsidR="00396FDD" w:rsidRPr="00BA4B23">
        <w:rPr>
          <w:rFonts w:asciiTheme="minorHAnsi" w:hAnsiTheme="minorHAnsi" w:cstheme="minorHAnsi"/>
          <w:b w:val="0"/>
          <w:bCs w:val="0"/>
        </w:rPr>
        <w:t>Rekomendasi</w:t>
      </w:r>
      <w:proofErr w:type="spellEnd"/>
      <w:r w:rsidR="00396FDD" w:rsidRPr="00BA4B23">
        <w:rPr>
          <w:rFonts w:asciiTheme="minorHAnsi" w:hAnsiTheme="minorHAnsi" w:cstheme="minorHAnsi"/>
          <w:b w:val="0"/>
          <w:bCs w:val="0"/>
        </w:rPr>
        <w:t xml:space="preserve"> </w:t>
      </w:r>
      <w:proofErr w:type="spellStart"/>
      <w:r w:rsidR="00396FDD" w:rsidRPr="00BA4B23">
        <w:rPr>
          <w:rFonts w:asciiTheme="minorHAnsi" w:hAnsiTheme="minorHAnsi" w:cstheme="minorHAnsi"/>
          <w:b w:val="0"/>
          <w:bCs w:val="0"/>
        </w:rPr>
        <w:t>Rencana</w:t>
      </w:r>
      <w:proofErr w:type="spellEnd"/>
      <w:r w:rsidR="00396FDD" w:rsidRPr="00BA4B23">
        <w:rPr>
          <w:rFonts w:asciiTheme="minorHAnsi" w:hAnsiTheme="minorHAnsi" w:cstheme="minorHAnsi"/>
          <w:b w:val="0"/>
          <w:bCs w:val="0"/>
        </w:rPr>
        <w:t xml:space="preserve"> </w:t>
      </w:r>
      <w:proofErr w:type="spellStart"/>
      <w:r w:rsidR="00396FDD" w:rsidRPr="00BA4B23">
        <w:rPr>
          <w:rFonts w:asciiTheme="minorHAnsi" w:hAnsiTheme="minorHAnsi" w:cstheme="minorHAnsi"/>
          <w:b w:val="0"/>
          <w:bCs w:val="0"/>
        </w:rPr>
        <w:t>Tindak</w:t>
      </w:r>
      <w:proofErr w:type="spellEnd"/>
      <w:r w:rsidR="00396FDD" w:rsidRPr="00BA4B23">
        <w:rPr>
          <w:rFonts w:asciiTheme="minorHAnsi" w:hAnsiTheme="minorHAnsi" w:cstheme="minorHAnsi"/>
          <w:b w:val="0"/>
          <w:bCs w:val="0"/>
        </w:rPr>
        <w:t xml:space="preserve"> </w:t>
      </w:r>
      <w:proofErr w:type="spellStart"/>
      <w:r w:rsidR="00396FDD" w:rsidRPr="00BA4B23">
        <w:rPr>
          <w:rFonts w:asciiTheme="minorHAnsi" w:hAnsiTheme="minorHAnsi" w:cstheme="minorHAnsi"/>
          <w:b w:val="0"/>
          <w:bCs w:val="0"/>
        </w:rPr>
        <w:t>Lanjut</w:t>
      </w:r>
      <w:bookmarkEnd w:id="2"/>
      <w:proofErr w:type="spellEnd"/>
      <w:r>
        <w:rPr>
          <w:rFonts w:asciiTheme="minorHAnsi" w:hAnsiTheme="minorHAnsi" w:cstheme="minorHAnsi"/>
          <w:b w:val="0"/>
          <w:bCs w:val="0"/>
        </w:rPr>
        <w:t xml:space="preserve"> </w:t>
      </w:r>
      <w:proofErr w:type="spellStart"/>
      <w:r w:rsidR="00396FDD" w:rsidRPr="00BA4B23">
        <w:rPr>
          <w:rFonts w:asciiTheme="minorHAnsi" w:hAnsiTheme="minorHAnsi" w:cstheme="minorHAnsi"/>
          <w:b w:val="0"/>
          <w:bCs w:val="0"/>
        </w:rPr>
        <w:t>Berdasarkan</w:t>
      </w:r>
      <w:proofErr w:type="spellEnd"/>
      <w:r w:rsidR="00396FDD" w:rsidRPr="00BA4B23">
        <w:rPr>
          <w:rFonts w:asciiTheme="minorHAnsi" w:hAnsiTheme="minorHAnsi" w:cstheme="minorHAnsi"/>
          <w:b w:val="0"/>
          <w:bCs w:val="0"/>
        </w:rPr>
        <w:t xml:space="preserve"> </w:t>
      </w:r>
      <w:proofErr w:type="spellStart"/>
      <w:r w:rsidR="00396FDD" w:rsidRPr="00BA4B23">
        <w:rPr>
          <w:rFonts w:asciiTheme="minorHAnsi" w:hAnsiTheme="minorHAnsi" w:cstheme="minorHAnsi"/>
          <w:b w:val="0"/>
          <w:bCs w:val="0"/>
        </w:rPr>
        <w:t>evaluasi</w:t>
      </w:r>
      <w:proofErr w:type="spellEnd"/>
      <w:r w:rsidR="00396FDD" w:rsidRPr="00BA4B23">
        <w:rPr>
          <w:rFonts w:asciiTheme="minorHAnsi" w:hAnsiTheme="minorHAnsi" w:cstheme="minorHAnsi"/>
          <w:b w:val="0"/>
          <w:bCs w:val="0"/>
        </w:rPr>
        <w:t xml:space="preserve"> dan monitoring yang </w:t>
      </w:r>
      <w:proofErr w:type="spellStart"/>
      <w:r w:rsidR="00396FDD" w:rsidRPr="00BA4B23">
        <w:rPr>
          <w:rFonts w:asciiTheme="minorHAnsi" w:hAnsiTheme="minorHAnsi" w:cstheme="minorHAnsi"/>
          <w:b w:val="0"/>
          <w:bCs w:val="0"/>
        </w:rPr>
        <w:t>dilakukan</w:t>
      </w:r>
      <w:proofErr w:type="spellEnd"/>
      <w:r w:rsidR="00396FDD" w:rsidRPr="00BA4B23">
        <w:rPr>
          <w:rFonts w:asciiTheme="minorHAnsi" w:hAnsiTheme="minorHAnsi" w:cstheme="minorHAnsi"/>
          <w:b w:val="0"/>
          <w:bCs w:val="0"/>
        </w:rPr>
        <w:t xml:space="preserve"> </w:t>
      </w:r>
      <w:proofErr w:type="spellStart"/>
      <w:r w:rsidR="00396FDD" w:rsidRPr="00BA4B23">
        <w:rPr>
          <w:rFonts w:asciiTheme="minorHAnsi" w:hAnsiTheme="minorHAnsi" w:cstheme="minorHAnsi"/>
          <w:b w:val="0"/>
          <w:bCs w:val="0"/>
        </w:rPr>
        <w:t>maka</w:t>
      </w:r>
      <w:proofErr w:type="spellEnd"/>
      <w:r w:rsidR="00396FDD" w:rsidRPr="00BA4B23">
        <w:rPr>
          <w:rFonts w:asciiTheme="minorHAnsi" w:hAnsiTheme="minorHAnsi" w:cstheme="minorHAnsi"/>
          <w:b w:val="0"/>
          <w:bCs w:val="0"/>
        </w:rPr>
        <w:t xml:space="preserve"> </w:t>
      </w:r>
      <w:proofErr w:type="spellStart"/>
      <w:r w:rsidR="00396FDD" w:rsidRPr="00BA4B23">
        <w:rPr>
          <w:rFonts w:asciiTheme="minorHAnsi" w:hAnsiTheme="minorHAnsi" w:cstheme="minorHAnsi"/>
          <w:b w:val="0"/>
          <w:bCs w:val="0"/>
        </w:rPr>
        <w:t>rekomendasi</w:t>
      </w:r>
      <w:proofErr w:type="spellEnd"/>
      <w:r w:rsidR="00396FDD" w:rsidRPr="00BA4B23">
        <w:rPr>
          <w:rFonts w:asciiTheme="minorHAnsi" w:hAnsiTheme="minorHAnsi" w:cstheme="minorHAnsi"/>
          <w:b w:val="0"/>
          <w:bCs w:val="0"/>
        </w:rPr>
        <w:t xml:space="preserve"> yang kami </w:t>
      </w:r>
      <w:proofErr w:type="spellStart"/>
      <w:r w:rsidR="00396FDD" w:rsidRPr="00BA4B23">
        <w:rPr>
          <w:rFonts w:asciiTheme="minorHAnsi" w:hAnsiTheme="minorHAnsi" w:cstheme="minorHAnsi"/>
          <w:b w:val="0"/>
          <w:bCs w:val="0"/>
        </w:rPr>
        <w:t>ajukan</w:t>
      </w:r>
      <w:proofErr w:type="spellEnd"/>
      <w:r w:rsidR="00396FDD" w:rsidRPr="00BA4B23">
        <w:rPr>
          <w:rFonts w:asciiTheme="minorHAnsi" w:hAnsiTheme="minorHAnsi" w:cstheme="minorHAnsi"/>
          <w:b w:val="0"/>
          <w:bCs w:val="0"/>
        </w:rPr>
        <w:t xml:space="preserve"> </w:t>
      </w:r>
      <w:proofErr w:type="spellStart"/>
      <w:r w:rsidR="00396FDD" w:rsidRPr="00BA4B23">
        <w:rPr>
          <w:rFonts w:asciiTheme="minorHAnsi" w:hAnsiTheme="minorHAnsi" w:cstheme="minorHAnsi"/>
          <w:b w:val="0"/>
          <w:bCs w:val="0"/>
        </w:rPr>
        <w:t>bagi</w:t>
      </w:r>
      <w:proofErr w:type="spellEnd"/>
      <w:r w:rsidR="00396FDD" w:rsidRPr="00BA4B23">
        <w:rPr>
          <w:rFonts w:asciiTheme="minorHAnsi" w:hAnsiTheme="minorHAnsi" w:cstheme="minorHAnsi"/>
          <w:b w:val="0"/>
          <w:bCs w:val="0"/>
        </w:rPr>
        <w:t xml:space="preserve"> </w:t>
      </w:r>
      <w:proofErr w:type="spellStart"/>
      <w:r w:rsidR="00396FDD" w:rsidRPr="00BA4B23">
        <w:rPr>
          <w:rFonts w:asciiTheme="minorHAnsi" w:hAnsiTheme="minorHAnsi" w:cstheme="minorHAnsi"/>
          <w:b w:val="0"/>
          <w:bCs w:val="0"/>
        </w:rPr>
        <w:t>kegiatan</w:t>
      </w:r>
      <w:proofErr w:type="spellEnd"/>
      <w:r w:rsidR="00396FDD" w:rsidRPr="00BA4B23">
        <w:rPr>
          <w:rFonts w:asciiTheme="minorHAnsi" w:hAnsiTheme="minorHAnsi" w:cstheme="minorHAnsi"/>
          <w:b w:val="0"/>
          <w:bCs w:val="0"/>
        </w:rPr>
        <w:t xml:space="preserve"> </w:t>
      </w:r>
      <w:proofErr w:type="spellStart"/>
      <w:r w:rsidR="00396FDD" w:rsidRPr="00BA4B23">
        <w:rPr>
          <w:rFonts w:asciiTheme="minorHAnsi" w:hAnsiTheme="minorHAnsi" w:cstheme="minorHAnsi"/>
          <w:b w:val="0"/>
          <w:bCs w:val="0"/>
        </w:rPr>
        <w:t>ini</w:t>
      </w:r>
      <w:proofErr w:type="spellEnd"/>
      <w:r w:rsidR="00396FDD" w:rsidRPr="00BA4B23">
        <w:rPr>
          <w:rFonts w:asciiTheme="minorHAnsi" w:hAnsiTheme="minorHAnsi" w:cstheme="minorHAnsi"/>
          <w:b w:val="0"/>
          <w:bCs w:val="0"/>
        </w:rPr>
        <w:t xml:space="preserve"> </w:t>
      </w:r>
      <w:proofErr w:type="spellStart"/>
      <w:r w:rsidR="00396FDD" w:rsidRPr="00BA4B23">
        <w:rPr>
          <w:rFonts w:asciiTheme="minorHAnsi" w:hAnsiTheme="minorHAnsi" w:cstheme="minorHAnsi"/>
          <w:b w:val="0"/>
          <w:bCs w:val="0"/>
        </w:rPr>
        <w:t>adalah</w:t>
      </w:r>
      <w:proofErr w:type="spellEnd"/>
      <w:r w:rsidR="00396FDD" w:rsidRPr="00BA4B23">
        <w:rPr>
          <w:rFonts w:asciiTheme="minorHAnsi" w:hAnsiTheme="minorHAnsi" w:cstheme="minorHAnsi"/>
          <w:b w:val="0"/>
          <w:bCs w:val="0"/>
        </w:rPr>
        <w:t xml:space="preserve"> </w:t>
      </w:r>
      <w:proofErr w:type="spellStart"/>
      <w:r w:rsidR="00396FDD" w:rsidRPr="00BA4B23">
        <w:rPr>
          <w:rFonts w:asciiTheme="minorHAnsi" w:hAnsiTheme="minorHAnsi" w:cstheme="minorHAnsi"/>
          <w:b w:val="0"/>
          <w:bCs w:val="0"/>
        </w:rPr>
        <w:t>kegiatan</w:t>
      </w:r>
      <w:proofErr w:type="spellEnd"/>
      <w:r w:rsidR="00396FDD" w:rsidRPr="00BA4B23">
        <w:rPr>
          <w:rFonts w:asciiTheme="minorHAnsi" w:hAnsiTheme="minorHAnsi" w:cstheme="minorHAnsi"/>
          <w:b w:val="0"/>
          <w:bCs w:val="0"/>
        </w:rPr>
        <w:t xml:space="preserve"> </w:t>
      </w:r>
      <w:proofErr w:type="spellStart"/>
      <w:r w:rsidR="00396FDD" w:rsidRPr="00BA4B23">
        <w:rPr>
          <w:rFonts w:asciiTheme="minorHAnsi" w:hAnsiTheme="minorHAnsi" w:cstheme="minorHAnsi"/>
          <w:b w:val="0"/>
          <w:bCs w:val="0"/>
        </w:rPr>
        <w:t>serupa</w:t>
      </w:r>
      <w:proofErr w:type="spellEnd"/>
      <w:r w:rsidR="00396FDD" w:rsidRPr="00BA4B23">
        <w:rPr>
          <w:rFonts w:asciiTheme="minorHAnsi" w:hAnsiTheme="minorHAnsi" w:cstheme="minorHAnsi"/>
          <w:b w:val="0"/>
          <w:bCs w:val="0"/>
        </w:rPr>
        <w:t xml:space="preserve"> </w:t>
      </w:r>
      <w:proofErr w:type="spellStart"/>
      <w:r w:rsidR="00396FDD" w:rsidRPr="00BA4B23">
        <w:rPr>
          <w:rFonts w:asciiTheme="minorHAnsi" w:hAnsiTheme="minorHAnsi" w:cstheme="minorHAnsi"/>
          <w:b w:val="0"/>
          <w:bCs w:val="0"/>
        </w:rPr>
        <w:t>seharusnya</w:t>
      </w:r>
      <w:proofErr w:type="spellEnd"/>
      <w:r w:rsidR="00396FDD" w:rsidRPr="00BA4B23">
        <w:rPr>
          <w:rFonts w:asciiTheme="minorHAnsi" w:hAnsiTheme="minorHAnsi" w:cstheme="minorHAnsi"/>
          <w:b w:val="0"/>
          <w:bCs w:val="0"/>
        </w:rPr>
        <w:t xml:space="preserve"> </w:t>
      </w:r>
      <w:proofErr w:type="spellStart"/>
      <w:r w:rsidR="00396FDD" w:rsidRPr="00BA4B23">
        <w:rPr>
          <w:rFonts w:asciiTheme="minorHAnsi" w:hAnsiTheme="minorHAnsi" w:cstheme="minorHAnsi"/>
          <w:b w:val="0"/>
          <w:bCs w:val="0"/>
        </w:rPr>
        <w:t>dilaksanakan</w:t>
      </w:r>
      <w:proofErr w:type="spellEnd"/>
      <w:r w:rsidR="00396FDD" w:rsidRPr="00BA4B23">
        <w:rPr>
          <w:rFonts w:asciiTheme="minorHAnsi" w:hAnsiTheme="minorHAnsi" w:cstheme="minorHAnsi"/>
          <w:b w:val="0"/>
          <w:bCs w:val="0"/>
        </w:rPr>
        <w:t xml:space="preserve"> </w:t>
      </w:r>
      <w:proofErr w:type="spellStart"/>
      <w:r w:rsidR="00396FDD" w:rsidRPr="00BA4B23">
        <w:rPr>
          <w:rFonts w:asciiTheme="minorHAnsi" w:hAnsiTheme="minorHAnsi" w:cstheme="minorHAnsi"/>
          <w:b w:val="0"/>
          <w:bCs w:val="0"/>
        </w:rPr>
        <w:t>secara</w:t>
      </w:r>
      <w:proofErr w:type="spellEnd"/>
      <w:r w:rsidR="00396FDD" w:rsidRPr="00BA4B23">
        <w:rPr>
          <w:rFonts w:asciiTheme="minorHAnsi" w:hAnsiTheme="minorHAnsi" w:cstheme="minorHAnsi"/>
          <w:b w:val="0"/>
          <w:bCs w:val="0"/>
        </w:rPr>
        <w:t xml:space="preserve"> </w:t>
      </w:r>
      <w:r w:rsidR="00396FDD" w:rsidRPr="00BA4B23">
        <w:rPr>
          <w:rFonts w:asciiTheme="minorHAnsi" w:hAnsiTheme="minorHAnsi" w:cstheme="minorHAnsi"/>
          <w:b w:val="0"/>
          <w:bCs w:val="0"/>
          <w:lang w:val="id-ID"/>
        </w:rPr>
        <w:t>berkelanjutan dan frekuensinya ditambah sehingga dapat diagendakan dalam</w:t>
      </w:r>
      <w:r w:rsidR="00396FDD" w:rsidRPr="00BA4B23">
        <w:rPr>
          <w:rFonts w:asciiTheme="minorHAnsi" w:hAnsiTheme="minorHAnsi" w:cstheme="minorHAnsi"/>
          <w:b w:val="0"/>
          <w:bCs w:val="0"/>
        </w:rPr>
        <w:t xml:space="preserve"> program </w:t>
      </w:r>
      <w:r w:rsidR="00396FDD" w:rsidRPr="00BA4B23">
        <w:rPr>
          <w:rFonts w:asciiTheme="minorHAnsi" w:hAnsiTheme="minorHAnsi" w:cstheme="minorHAnsi"/>
          <w:b w:val="0"/>
          <w:bCs w:val="0"/>
          <w:lang w:val="id-ID"/>
        </w:rPr>
        <w:t>tahunan</w:t>
      </w:r>
      <w:r w:rsidR="00396FDD" w:rsidRPr="00BA4B23">
        <w:rPr>
          <w:rFonts w:asciiTheme="minorHAnsi" w:hAnsiTheme="minorHAnsi" w:cstheme="minorHAnsi"/>
          <w:b w:val="0"/>
          <w:bCs w:val="0"/>
        </w:rPr>
        <w:t xml:space="preserve"> </w:t>
      </w:r>
      <w:proofErr w:type="spellStart"/>
      <w:r w:rsidR="00396FDD" w:rsidRPr="00BA4B23">
        <w:rPr>
          <w:rFonts w:asciiTheme="minorHAnsi" w:hAnsiTheme="minorHAnsi" w:cstheme="minorHAnsi"/>
          <w:b w:val="0"/>
          <w:bCs w:val="0"/>
        </w:rPr>
        <w:t>untuk</w:t>
      </w:r>
      <w:proofErr w:type="spellEnd"/>
      <w:r w:rsidR="00396FDD" w:rsidRPr="00BA4B23">
        <w:rPr>
          <w:rFonts w:asciiTheme="minorHAnsi" w:hAnsiTheme="minorHAnsi" w:cstheme="minorHAnsi"/>
          <w:b w:val="0"/>
          <w:bCs w:val="0"/>
        </w:rPr>
        <w:t xml:space="preserve"> </w:t>
      </w:r>
      <w:proofErr w:type="spellStart"/>
      <w:r w:rsidR="00396FDD" w:rsidRPr="00BA4B23">
        <w:rPr>
          <w:rFonts w:asciiTheme="minorHAnsi" w:hAnsiTheme="minorHAnsi" w:cstheme="minorHAnsi"/>
          <w:b w:val="0"/>
          <w:bCs w:val="0"/>
        </w:rPr>
        <w:t>meningkatkan</w:t>
      </w:r>
      <w:proofErr w:type="spellEnd"/>
      <w:r w:rsidR="00396FDD" w:rsidRPr="00BA4B23">
        <w:rPr>
          <w:rFonts w:asciiTheme="minorHAnsi" w:hAnsiTheme="minorHAnsi" w:cstheme="minorHAnsi"/>
          <w:b w:val="0"/>
          <w:bCs w:val="0"/>
        </w:rPr>
        <w:t xml:space="preserve"> </w:t>
      </w:r>
      <w:proofErr w:type="spellStart"/>
      <w:r w:rsidR="00396FDD" w:rsidRPr="00BA4B23">
        <w:rPr>
          <w:rFonts w:asciiTheme="minorHAnsi" w:hAnsiTheme="minorHAnsi" w:cstheme="minorHAnsi"/>
          <w:b w:val="0"/>
          <w:bCs w:val="0"/>
        </w:rPr>
        <w:t>pengetahuan</w:t>
      </w:r>
      <w:proofErr w:type="spellEnd"/>
      <w:r w:rsidR="00396FDD" w:rsidRPr="00BA4B23">
        <w:rPr>
          <w:rFonts w:asciiTheme="minorHAnsi" w:hAnsiTheme="minorHAnsi" w:cstheme="minorHAnsi"/>
          <w:b w:val="0"/>
          <w:bCs w:val="0"/>
        </w:rPr>
        <w:t xml:space="preserve"> dan </w:t>
      </w:r>
      <w:proofErr w:type="spellStart"/>
      <w:r w:rsidR="00396FDD" w:rsidRPr="00BA4B23">
        <w:rPr>
          <w:rFonts w:asciiTheme="minorHAnsi" w:hAnsiTheme="minorHAnsi" w:cstheme="minorHAnsi"/>
          <w:b w:val="0"/>
          <w:bCs w:val="0"/>
        </w:rPr>
        <w:t>perbaikan</w:t>
      </w:r>
      <w:proofErr w:type="spellEnd"/>
      <w:r w:rsidR="00396FDD" w:rsidRPr="00BA4B23">
        <w:rPr>
          <w:rFonts w:asciiTheme="minorHAnsi" w:hAnsiTheme="minorHAnsi" w:cstheme="minorHAnsi"/>
          <w:b w:val="0"/>
          <w:bCs w:val="0"/>
        </w:rPr>
        <w:t xml:space="preserve"> </w:t>
      </w:r>
      <w:proofErr w:type="spellStart"/>
      <w:r w:rsidR="00396FDD" w:rsidRPr="00BA4B23">
        <w:rPr>
          <w:rFonts w:asciiTheme="minorHAnsi" w:hAnsiTheme="minorHAnsi" w:cstheme="minorHAnsi"/>
          <w:b w:val="0"/>
          <w:bCs w:val="0"/>
        </w:rPr>
        <w:t>mutu</w:t>
      </w:r>
      <w:proofErr w:type="spellEnd"/>
      <w:r w:rsidR="00396FDD" w:rsidRPr="00BA4B23">
        <w:rPr>
          <w:rFonts w:asciiTheme="minorHAnsi" w:hAnsiTheme="minorHAnsi" w:cstheme="minorHAnsi"/>
          <w:b w:val="0"/>
          <w:bCs w:val="0"/>
        </w:rPr>
        <w:t xml:space="preserve"> K3L </w:t>
      </w:r>
      <w:proofErr w:type="spellStart"/>
      <w:r w:rsidR="00396FDD" w:rsidRPr="00BA4B23">
        <w:rPr>
          <w:rFonts w:asciiTheme="minorHAnsi" w:hAnsiTheme="minorHAnsi" w:cstheme="minorHAnsi"/>
          <w:b w:val="0"/>
          <w:bCs w:val="0"/>
        </w:rPr>
        <w:t>diperusahaan</w:t>
      </w:r>
      <w:proofErr w:type="spellEnd"/>
      <w:r w:rsidR="00396FDD" w:rsidRPr="00BA4B23">
        <w:rPr>
          <w:rFonts w:asciiTheme="minorHAnsi" w:hAnsiTheme="minorHAnsi" w:cstheme="minorHAnsi"/>
          <w:b w:val="0"/>
          <w:bCs w:val="0"/>
        </w:rPr>
        <w:t xml:space="preserve">. </w:t>
      </w:r>
      <w:proofErr w:type="spellStart"/>
      <w:r w:rsidR="00396FDD" w:rsidRPr="00BA4B23">
        <w:rPr>
          <w:rFonts w:asciiTheme="minorHAnsi" w:hAnsiTheme="minorHAnsi" w:cstheme="minorHAnsi"/>
          <w:b w:val="0"/>
          <w:bCs w:val="0"/>
        </w:rPr>
        <w:t>Kegiatan</w:t>
      </w:r>
      <w:proofErr w:type="spellEnd"/>
      <w:r w:rsidR="00396FDD" w:rsidRPr="00BA4B23">
        <w:rPr>
          <w:rFonts w:asciiTheme="minorHAnsi" w:hAnsiTheme="minorHAnsi" w:cstheme="minorHAnsi"/>
          <w:b w:val="0"/>
          <w:bCs w:val="0"/>
        </w:rPr>
        <w:t xml:space="preserve"> </w:t>
      </w:r>
      <w:proofErr w:type="spellStart"/>
      <w:r w:rsidR="00396FDD" w:rsidRPr="00BA4B23">
        <w:rPr>
          <w:rFonts w:asciiTheme="minorHAnsi" w:hAnsiTheme="minorHAnsi" w:cstheme="minorHAnsi"/>
          <w:b w:val="0"/>
          <w:bCs w:val="0"/>
        </w:rPr>
        <w:t>dapat</w:t>
      </w:r>
      <w:proofErr w:type="spellEnd"/>
      <w:r w:rsidR="00396FDD" w:rsidRPr="00BA4B23">
        <w:rPr>
          <w:rFonts w:asciiTheme="minorHAnsi" w:hAnsiTheme="minorHAnsi" w:cstheme="minorHAnsi"/>
          <w:b w:val="0"/>
          <w:bCs w:val="0"/>
        </w:rPr>
        <w:t xml:space="preserve"> </w:t>
      </w:r>
      <w:proofErr w:type="spellStart"/>
      <w:r w:rsidR="00396FDD" w:rsidRPr="00BA4B23">
        <w:rPr>
          <w:rFonts w:asciiTheme="minorHAnsi" w:hAnsiTheme="minorHAnsi" w:cstheme="minorHAnsi"/>
          <w:b w:val="0"/>
          <w:bCs w:val="0"/>
        </w:rPr>
        <w:t>berupa</w:t>
      </w:r>
      <w:proofErr w:type="spellEnd"/>
      <w:r w:rsidR="00396FDD" w:rsidRPr="00BA4B23">
        <w:rPr>
          <w:rFonts w:asciiTheme="minorHAnsi" w:hAnsiTheme="minorHAnsi" w:cstheme="minorHAnsi"/>
          <w:b w:val="0"/>
          <w:bCs w:val="0"/>
        </w:rPr>
        <w:t xml:space="preserve"> refresh training </w:t>
      </w:r>
      <w:r w:rsidR="00396FDD" w:rsidRPr="00BA4B23">
        <w:rPr>
          <w:rFonts w:asciiTheme="minorHAnsi" w:hAnsiTheme="minorHAnsi" w:cstheme="minorHAnsi"/>
          <w:b w:val="0"/>
          <w:bCs w:val="0"/>
          <w:lang w:val="id-ID"/>
        </w:rPr>
        <w:t xml:space="preserve">dan audit internal </w:t>
      </w:r>
      <w:proofErr w:type="spellStart"/>
      <w:r w:rsidR="00396FDD" w:rsidRPr="00BA4B23">
        <w:rPr>
          <w:rFonts w:asciiTheme="minorHAnsi" w:hAnsiTheme="minorHAnsi" w:cstheme="minorHAnsi"/>
          <w:b w:val="0"/>
          <w:bCs w:val="0"/>
        </w:rPr>
        <w:t>secara</w:t>
      </w:r>
      <w:proofErr w:type="spellEnd"/>
      <w:r w:rsidR="00396FDD" w:rsidRPr="00BA4B23">
        <w:rPr>
          <w:rFonts w:asciiTheme="minorHAnsi" w:hAnsiTheme="minorHAnsi" w:cstheme="minorHAnsi"/>
          <w:b w:val="0"/>
          <w:bCs w:val="0"/>
        </w:rPr>
        <w:t xml:space="preserve"> </w:t>
      </w:r>
      <w:proofErr w:type="spellStart"/>
      <w:r w:rsidR="00396FDD" w:rsidRPr="00BA4B23">
        <w:rPr>
          <w:rFonts w:asciiTheme="minorHAnsi" w:hAnsiTheme="minorHAnsi" w:cstheme="minorHAnsi"/>
          <w:b w:val="0"/>
          <w:bCs w:val="0"/>
        </w:rPr>
        <w:t>berkelanjutan</w:t>
      </w:r>
      <w:proofErr w:type="spellEnd"/>
      <w:r w:rsidR="00396FDD" w:rsidRPr="00BA4B23">
        <w:rPr>
          <w:rFonts w:asciiTheme="minorHAnsi" w:hAnsiTheme="minorHAnsi" w:cstheme="minorHAnsi"/>
          <w:b w:val="0"/>
          <w:bCs w:val="0"/>
        </w:rPr>
        <w:t xml:space="preserve"> </w:t>
      </w:r>
      <w:proofErr w:type="spellStart"/>
      <w:r w:rsidR="00396FDD" w:rsidRPr="00BA4B23">
        <w:rPr>
          <w:rFonts w:asciiTheme="minorHAnsi" w:hAnsiTheme="minorHAnsi" w:cstheme="minorHAnsi"/>
          <w:b w:val="0"/>
          <w:bCs w:val="0"/>
        </w:rPr>
        <w:t>kepada</w:t>
      </w:r>
      <w:proofErr w:type="spellEnd"/>
      <w:r w:rsidR="00396FDD" w:rsidRPr="00BA4B23">
        <w:rPr>
          <w:rFonts w:asciiTheme="minorHAnsi" w:hAnsiTheme="minorHAnsi" w:cstheme="minorHAnsi"/>
          <w:b w:val="0"/>
          <w:bCs w:val="0"/>
          <w:lang w:val="id-ID"/>
        </w:rPr>
        <w:t xml:space="preserve"> semua divisi</w:t>
      </w:r>
      <w:r w:rsidR="00396FDD" w:rsidRPr="00BA4B23">
        <w:rPr>
          <w:rFonts w:asciiTheme="minorHAnsi" w:hAnsiTheme="minorHAnsi" w:cstheme="minorHAnsi"/>
          <w:b w:val="0"/>
          <w:bCs w:val="0"/>
        </w:rPr>
        <w:t>.</w:t>
      </w:r>
      <w:r w:rsidR="00D95B37">
        <w:rPr>
          <w:rFonts w:asciiTheme="minorHAnsi" w:hAnsiTheme="minorHAnsi" w:cstheme="minorHAnsi"/>
          <w:b w:val="0"/>
          <w:bCs w:val="0"/>
        </w:rPr>
        <w:t xml:space="preserve"> </w:t>
      </w:r>
    </w:p>
    <w:p w14:paraId="493A84CC" w14:textId="77777777" w:rsidR="00396FDD" w:rsidRPr="006B47BD" w:rsidRDefault="00396FDD" w:rsidP="00396FDD">
      <w:pPr>
        <w:spacing w:line="360" w:lineRule="auto"/>
        <w:rPr>
          <w:rFonts w:eastAsia="Times New Roman" w:cstheme="minorHAnsi"/>
        </w:rPr>
      </w:pPr>
    </w:p>
    <w:p w14:paraId="1ADFB7B6" w14:textId="77777777" w:rsidR="00396FDD" w:rsidRPr="006B47BD" w:rsidRDefault="00396FDD" w:rsidP="00396FDD">
      <w:pPr>
        <w:spacing w:line="360" w:lineRule="auto"/>
        <w:rPr>
          <w:rFonts w:eastAsia="Times New Roman" w:cstheme="minorHAnsi"/>
        </w:rPr>
      </w:pPr>
    </w:p>
    <w:p w14:paraId="34387EB4" w14:textId="77777777" w:rsidR="00396FDD" w:rsidRPr="006B47BD" w:rsidRDefault="00396FDD" w:rsidP="00396FDD">
      <w:pPr>
        <w:spacing w:line="360" w:lineRule="auto"/>
        <w:rPr>
          <w:rFonts w:eastAsia="Times New Roman" w:cstheme="minorHAnsi"/>
        </w:rPr>
      </w:pPr>
    </w:p>
    <w:p w14:paraId="37CBAF74" w14:textId="11A4D507" w:rsidR="006B24CB" w:rsidRPr="006B47BD" w:rsidRDefault="00396FDD" w:rsidP="006B24CB">
      <w:pPr>
        <w:pStyle w:val="Heading1"/>
        <w:rPr>
          <w:rFonts w:asciiTheme="minorHAnsi" w:eastAsia="Calibri" w:hAnsiTheme="minorHAnsi" w:cstheme="minorHAnsi"/>
          <w:b/>
          <w:bCs/>
          <w:i/>
          <w:color w:val="auto"/>
          <w:sz w:val="22"/>
          <w:szCs w:val="22"/>
          <w:lang w:val="id-ID"/>
        </w:rPr>
      </w:pPr>
      <w:r w:rsidRPr="006B47BD">
        <w:rPr>
          <w:rFonts w:asciiTheme="minorHAnsi" w:eastAsia="Calibri" w:hAnsiTheme="minorHAnsi" w:cstheme="minorHAnsi"/>
          <w:b/>
          <w:bCs/>
          <w:color w:val="auto"/>
          <w:sz w:val="22"/>
          <w:szCs w:val="22"/>
        </w:rPr>
        <w:t>S</w:t>
      </w:r>
      <w:r w:rsidR="006B24CB" w:rsidRPr="006B47BD">
        <w:rPr>
          <w:rFonts w:asciiTheme="minorHAnsi" w:eastAsia="Calibri" w:hAnsiTheme="minorHAnsi" w:cstheme="minorHAnsi"/>
          <w:b/>
          <w:bCs/>
          <w:color w:val="auto"/>
          <w:sz w:val="22"/>
          <w:szCs w:val="22"/>
          <w:lang w:val="id-ID"/>
        </w:rPr>
        <w:t xml:space="preserve">IMPULAN </w:t>
      </w:r>
    </w:p>
    <w:p w14:paraId="1F792BD7" w14:textId="17705765" w:rsidR="00396FDD" w:rsidRPr="006B47BD" w:rsidRDefault="00396FDD" w:rsidP="00BA4B23">
      <w:pPr>
        <w:pStyle w:val="BodyText"/>
        <w:tabs>
          <w:tab w:val="left" w:pos="769"/>
        </w:tabs>
        <w:jc w:val="both"/>
        <w:rPr>
          <w:rFonts w:asciiTheme="minorHAnsi" w:hAnsiTheme="minorHAnsi" w:cstheme="minorHAnsi"/>
        </w:rPr>
      </w:pPr>
      <w:proofErr w:type="spellStart"/>
      <w:r w:rsidRPr="006B47BD">
        <w:rPr>
          <w:rFonts w:asciiTheme="minorHAnsi" w:hAnsiTheme="minorHAnsi" w:cstheme="minorHAnsi"/>
        </w:rPr>
        <w:t>Kegiatan</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pengabdian</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kepada</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masyarakat</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mengenai</w:t>
      </w:r>
      <w:proofErr w:type="spellEnd"/>
      <w:r w:rsidRPr="006B47BD">
        <w:rPr>
          <w:rFonts w:asciiTheme="minorHAnsi" w:hAnsiTheme="minorHAnsi" w:cstheme="minorHAnsi"/>
        </w:rPr>
        <w:t xml:space="preserve"> </w:t>
      </w:r>
      <w:r w:rsidRPr="006B47BD">
        <w:rPr>
          <w:rFonts w:asciiTheme="minorHAnsi" w:hAnsiTheme="minorHAnsi" w:cstheme="minorHAnsi"/>
          <w:lang w:val="id-ID"/>
        </w:rPr>
        <w:t xml:space="preserve">Penyuluhan Sistem Manajemen Integrasi Mutu dan K3L </w:t>
      </w:r>
      <w:r w:rsidRPr="006B47BD">
        <w:rPr>
          <w:rFonts w:asciiTheme="minorHAnsi" w:hAnsiTheme="minorHAnsi" w:cstheme="minorHAnsi"/>
        </w:rPr>
        <w:t xml:space="preserve">pada </w:t>
      </w:r>
      <w:r w:rsidRPr="006B47BD">
        <w:rPr>
          <w:rFonts w:asciiTheme="minorHAnsi" w:hAnsiTheme="minorHAnsi" w:cstheme="minorHAnsi"/>
          <w:lang w:val="id-ID"/>
        </w:rPr>
        <w:t>Karyawan PT Indaco Warna Dunia</w:t>
      </w:r>
      <w:r w:rsidRPr="006B47BD">
        <w:rPr>
          <w:rFonts w:asciiTheme="minorHAnsi" w:hAnsiTheme="minorHAnsi" w:cstheme="minorHAnsi"/>
        </w:rPr>
        <w:t xml:space="preserve"> </w:t>
      </w:r>
      <w:proofErr w:type="spellStart"/>
      <w:r w:rsidRPr="006B47BD">
        <w:rPr>
          <w:rFonts w:asciiTheme="minorHAnsi" w:hAnsiTheme="minorHAnsi" w:cstheme="minorHAnsi"/>
        </w:rPr>
        <w:t>Tahun</w:t>
      </w:r>
      <w:proofErr w:type="spellEnd"/>
      <w:r w:rsidRPr="006B47BD">
        <w:rPr>
          <w:rFonts w:asciiTheme="minorHAnsi" w:hAnsiTheme="minorHAnsi" w:cstheme="minorHAnsi"/>
        </w:rPr>
        <w:t xml:space="preserve"> 2022 </w:t>
      </w:r>
      <w:proofErr w:type="spellStart"/>
      <w:r w:rsidRPr="006B47BD">
        <w:rPr>
          <w:rFonts w:asciiTheme="minorHAnsi" w:hAnsiTheme="minorHAnsi" w:cstheme="minorHAnsi"/>
        </w:rPr>
        <w:t>telah</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terlaksana</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dengan</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baik</w:t>
      </w:r>
      <w:proofErr w:type="spellEnd"/>
      <w:r w:rsidRPr="006B47BD">
        <w:rPr>
          <w:rFonts w:asciiTheme="minorHAnsi" w:hAnsiTheme="minorHAnsi" w:cstheme="minorHAnsi"/>
        </w:rPr>
        <w:t>.</w:t>
      </w:r>
      <w:r w:rsidR="00BA4B23">
        <w:rPr>
          <w:rFonts w:asciiTheme="minorHAnsi" w:hAnsiTheme="minorHAnsi" w:cstheme="minorHAnsi"/>
        </w:rPr>
        <w:t xml:space="preserve"> </w:t>
      </w:r>
      <w:proofErr w:type="spellStart"/>
      <w:r w:rsidRPr="006B47BD">
        <w:rPr>
          <w:rFonts w:asciiTheme="minorHAnsi" w:hAnsiTheme="minorHAnsi" w:cstheme="minorHAnsi"/>
        </w:rPr>
        <w:t>Kegiatan</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pengabdian</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kepada</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masyarakat</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mengenai</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Penyuluhan</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Sistem</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Manajemen</w:t>
      </w:r>
      <w:proofErr w:type="spellEnd"/>
      <w:r w:rsidRPr="006B47BD">
        <w:rPr>
          <w:rFonts w:asciiTheme="minorHAnsi" w:hAnsiTheme="minorHAnsi" w:cstheme="minorHAnsi"/>
        </w:rPr>
        <w:t xml:space="preserve"> Integrasi </w:t>
      </w:r>
      <w:proofErr w:type="spellStart"/>
      <w:r w:rsidRPr="006B47BD">
        <w:rPr>
          <w:rFonts w:asciiTheme="minorHAnsi" w:hAnsiTheme="minorHAnsi" w:cstheme="minorHAnsi"/>
        </w:rPr>
        <w:t>Mutu</w:t>
      </w:r>
      <w:proofErr w:type="spellEnd"/>
      <w:r w:rsidRPr="006B47BD">
        <w:rPr>
          <w:rFonts w:asciiTheme="minorHAnsi" w:hAnsiTheme="minorHAnsi" w:cstheme="minorHAnsi"/>
        </w:rPr>
        <w:t xml:space="preserve"> dan K3L </w:t>
      </w:r>
      <w:proofErr w:type="spellStart"/>
      <w:r w:rsidRPr="006B47BD">
        <w:rPr>
          <w:rFonts w:asciiTheme="minorHAnsi" w:hAnsiTheme="minorHAnsi" w:cstheme="minorHAnsi"/>
        </w:rPr>
        <w:t>Tahun</w:t>
      </w:r>
      <w:proofErr w:type="spellEnd"/>
      <w:r w:rsidRPr="006B47BD">
        <w:rPr>
          <w:rFonts w:asciiTheme="minorHAnsi" w:hAnsiTheme="minorHAnsi" w:cstheme="minorHAnsi"/>
        </w:rPr>
        <w:t xml:space="preserve"> 2022 </w:t>
      </w:r>
      <w:proofErr w:type="spellStart"/>
      <w:r w:rsidRPr="006B47BD">
        <w:rPr>
          <w:rFonts w:asciiTheme="minorHAnsi" w:hAnsiTheme="minorHAnsi" w:cstheme="minorHAnsi"/>
        </w:rPr>
        <w:t>dari</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hasil</w:t>
      </w:r>
      <w:proofErr w:type="spellEnd"/>
      <w:r w:rsidRPr="006B47BD">
        <w:rPr>
          <w:rFonts w:asciiTheme="minorHAnsi" w:hAnsiTheme="minorHAnsi" w:cstheme="minorHAnsi"/>
        </w:rPr>
        <w:t xml:space="preserve"> pretest dan </w:t>
      </w:r>
      <w:proofErr w:type="spellStart"/>
      <w:r w:rsidRPr="006B47BD">
        <w:rPr>
          <w:rFonts w:asciiTheme="minorHAnsi" w:hAnsiTheme="minorHAnsi" w:cstheme="minorHAnsi"/>
        </w:rPr>
        <w:t>post test</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diperoleh</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peningkatan</w:t>
      </w:r>
      <w:proofErr w:type="spellEnd"/>
      <w:r w:rsidRPr="006B47BD">
        <w:rPr>
          <w:rFonts w:asciiTheme="minorHAnsi" w:hAnsiTheme="minorHAnsi" w:cstheme="minorHAnsi"/>
          <w:lang w:val="id-ID"/>
        </w:rPr>
        <w:t xml:space="preserve"> rata-rata</w:t>
      </w:r>
      <w:r w:rsidRPr="006B47BD">
        <w:rPr>
          <w:rFonts w:asciiTheme="minorHAnsi" w:hAnsiTheme="minorHAnsi" w:cstheme="minorHAnsi"/>
        </w:rPr>
        <w:t xml:space="preserve"> </w:t>
      </w:r>
      <w:proofErr w:type="spellStart"/>
      <w:r w:rsidRPr="006B47BD">
        <w:rPr>
          <w:rFonts w:asciiTheme="minorHAnsi" w:hAnsiTheme="minorHAnsi" w:cstheme="minorHAnsi"/>
        </w:rPr>
        <w:t>nilai</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pengetahuan</w:t>
      </w:r>
      <w:proofErr w:type="spellEnd"/>
      <w:r w:rsidRPr="006B47BD">
        <w:rPr>
          <w:rFonts w:asciiTheme="minorHAnsi" w:hAnsiTheme="minorHAnsi" w:cstheme="minorHAnsi"/>
        </w:rPr>
        <w:t xml:space="preserve"> </w:t>
      </w:r>
      <w:proofErr w:type="spellStart"/>
      <w:r w:rsidRPr="006B47BD">
        <w:rPr>
          <w:rFonts w:asciiTheme="minorHAnsi" w:hAnsiTheme="minorHAnsi" w:cstheme="minorHAnsi"/>
        </w:rPr>
        <w:t>sebesar</w:t>
      </w:r>
      <w:proofErr w:type="spellEnd"/>
      <w:r w:rsidRPr="006B47BD">
        <w:rPr>
          <w:rFonts w:asciiTheme="minorHAnsi" w:hAnsiTheme="minorHAnsi" w:cstheme="minorHAnsi"/>
          <w:lang w:val="id-ID"/>
        </w:rPr>
        <w:t xml:space="preserve"> 28 </w:t>
      </w:r>
      <w:r w:rsidRPr="006B47BD">
        <w:rPr>
          <w:rFonts w:asciiTheme="minorHAnsi" w:hAnsiTheme="minorHAnsi" w:cstheme="minorHAnsi"/>
        </w:rPr>
        <w:t>%.</w:t>
      </w:r>
    </w:p>
    <w:p w14:paraId="0D860C6C" w14:textId="77777777" w:rsidR="006B24CB" w:rsidRPr="006B47BD" w:rsidRDefault="006B24CB" w:rsidP="006B24CB">
      <w:pPr>
        <w:pStyle w:val="Heading1"/>
        <w:rPr>
          <w:rFonts w:asciiTheme="minorHAnsi" w:eastAsia="Calibri" w:hAnsiTheme="minorHAnsi" w:cstheme="minorHAnsi"/>
          <w:b/>
          <w:bCs/>
          <w:i/>
          <w:color w:val="auto"/>
          <w:sz w:val="22"/>
          <w:szCs w:val="22"/>
          <w:lang w:val="id-ID"/>
        </w:rPr>
      </w:pPr>
      <w:r w:rsidRPr="006B47BD">
        <w:rPr>
          <w:rFonts w:asciiTheme="minorHAnsi" w:eastAsia="Calibri" w:hAnsiTheme="minorHAnsi" w:cstheme="minorHAnsi"/>
          <w:b/>
          <w:bCs/>
          <w:color w:val="auto"/>
          <w:sz w:val="22"/>
          <w:szCs w:val="22"/>
          <w:lang w:val="id-ID"/>
        </w:rPr>
        <w:lastRenderedPageBreak/>
        <w:t xml:space="preserve">UCAPAN TERIMA KASIH </w:t>
      </w:r>
    </w:p>
    <w:p w14:paraId="6A97454D" w14:textId="77777777" w:rsidR="006B24CB" w:rsidRPr="006B47BD" w:rsidRDefault="006B24CB" w:rsidP="006B24CB">
      <w:pPr>
        <w:ind w:firstLine="567"/>
        <w:jc w:val="both"/>
        <w:rPr>
          <w:rFonts w:cstheme="minorHAnsi"/>
          <w:lang w:val="id-ID"/>
        </w:rPr>
      </w:pPr>
      <w:bookmarkStart w:id="3" w:name="_heading=h.2et92p0" w:colFirst="0" w:colLast="0"/>
      <w:bookmarkEnd w:id="3"/>
      <w:r w:rsidRPr="006B47BD">
        <w:rPr>
          <w:rFonts w:cstheme="minorHAnsi"/>
          <w:lang w:val="id-ID"/>
        </w:rPr>
        <w:t>Ucapan terimakasih kami sampaikan kepada ketua RT 37 &amp; 39 RW 11 Kelurahan Muja-Muju atas izin yang telah diberikan kepada kami serta seluruh stakeholder yang sudah membantu dalam proses pengambilan data hingga tahap penyuluhan ini dapat terselesaikan dengan baik pada waktunya.</w:t>
      </w:r>
    </w:p>
    <w:p w14:paraId="6FDF8E26" w14:textId="5BE7732F" w:rsidR="006B24CB" w:rsidRPr="006B47BD" w:rsidRDefault="006B24CB" w:rsidP="006B24CB">
      <w:pPr>
        <w:pStyle w:val="Heading1"/>
        <w:rPr>
          <w:rFonts w:asciiTheme="minorHAnsi" w:eastAsia="Calibri" w:hAnsiTheme="minorHAnsi" w:cstheme="minorHAnsi"/>
          <w:b/>
          <w:bCs/>
          <w:color w:val="auto"/>
          <w:sz w:val="22"/>
          <w:szCs w:val="22"/>
          <w:lang w:val="id-ID"/>
        </w:rPr>
      </w:pPr>
      <w:r w:rsidRPr="006B47BD">
        <w:rPr>
          <w:rFonts w:asciiTheme="minorHAnsi" w:eastAsia="Calibri" w:hAnsiTheme="minorHAnsi" w:cstheme="minorHAnsi"/>
          <w:b/>
          <w:bCs/>
          <w:color w:val="auto"/>
          <w:sz w:val="22"/>
          <w:szCs w:val="22"/>
          <w:lang w:val="id-ID"/>
        </w:rPr>
        <w:t xml:space="preserve">DAFTAR REFERENSI </w:t>
      </w:r>
    </w:p>
    <w:p w14:paraId="4DB84FFE" w14:textId="77777777" w:rsidR="00396FDD" w:rsidRPr="006B47BD" w:rsidRDefault="00396FDD" w:rsidP="00396FDD">
      <w:pPr>
        <w:pStyle w:val="BodyText"/>
        <w:spacing w:line="240" w:lineRule="auto"/>
        <w:ind w:firstLine="567"/>
        <w:jc w:val="both"/>
        <w:rPr>
          <w:rFonts w:asciiTheme="minorHAnsi" w:hAnsiTheme="minorHAnsi" w:cstheme="minorHAnsi"/>
        </w:rPr>
      </w:pPr>
      <w:r w:rsidRPr="006B47BD">
        <w:rPr>
          <w:rFonts w:asciiTheme="minorHAnsi" w:hAnsiTheme="minorHAnsi" w:cstheme="minorHAnsi"/>
        </w:rPr>
        <w:t>BSNI. (2015). ISO 45001:2015. BSNI: Jakarta.</w:t>
      </w:r>
    </w:p>
    <w:p w14:paraId="32E19E16" w14:textId="77777777" w:rsidR="00396FDD" w:rsidRPr="006B47BD" w:rsidRDefault="00396FDD" w:rsidP="00396FDD">
      <w:pPr>
        <w:ind w:firstLine="567"/>
        <w:jc w:val="both"/>
        <w:rPr>
          <w:rFonts w:cstheme="minorHAnsi"/>
          <w:lang w:val="id-ID"/>
        </w:rPr>
      </w:pPr>
      <w:proofErr w:type="spellStart"/>
      <w:r w:rsidRPr="006B47BD">
        <w:rPr>
          <w:rFonts w:cstheme="minorHAnsi"/>
        </w:rPr>
        <w:t>Ivada</w:t>
      </w:r>
      <w:proofErr w:type="spellEnd"/>
      <w:r w:rsidRPr="006B47BD">
        <w:rPr>
          <w:rFonts w:cstheme="minorHAnsi"/>
        </w:rPr>
        <w:t xml:space="preserve">, P. A., </w:t>
      </w:r>
      <w:proofErr w:type="spellStart"/>
      <w:r w:rsidRPr="006B47BD">
        <w:rPr>
          <w:rFonts w:cstheme="minorHAnsi"/>
        </w:rPr>
        <w:t>Hermanianto</w:t>
      </w:r>
      <w:proofErr w:type="spellEnd"/>
      <w:r w:rsidRPr="006B47BD">
        <w:rPr>
          <w:rFonts w:cstheme="minorHAnsi"/>
        </w:rPr>
        <w:t xml:space="preserve">, J., &amp; </w:t>
      </w:r>
      <w:proofErr w:type="spellStart"/>
      <w:r w:rsidRPr="006B47BD">
        <w:rPr>
          <w:rFonts w:cstheme="minorHAnsi"/>
        </w:rPr>
        <w:t>Kusnandar</w:t>
      </w:r>
      <w:proofErr w:type="spellEnd"/>
      <w:r w:rsidRPr="006B47BD">
        <w:rPr>
          <w:rFonts w:cstheme="minorHAnsi"/>
        </w:rPr>
        <w:t xml:space="preserve">, F. 2015. </w:t>
      </w:r>
      <w:r w:rsidRPr="006B47BD">
        <w:rPr>
          <w:rFonts w:cstheme="minorHAnsi"/>
          <w:i/>
        </w:rPr>
        <w:t xml:space="preserve">Integrasi </w:t>
      </w:r>
      <w:proofErr w:type="spellStart"/>
      <w:r w:rsidRPr="006B47BD">
        <w:rPr>
          <w:rFonts w:cstheme="minorHAnsi"/>
          <w:i/>
        </w:rPr>
        <w:t>Sistem</w:t>
      </w:r>
      <w:proofErr w:type="spellEnd"/>
      <w:r w:rsidRPr="006B47BD">
        <w:rPr>
          <w:rFonts w:cstheme="minorHAnsi"/>
          <w:i/>
        </w:rPr>
        <w:t xml:space="preserve"> </w:t>
      </w:r>
      <w:proofErr w:type="spellStart"/>
      <w:r w:rsidRPr="006B47BD">
        <w:rPr>
          <w:rFonts w:cstheme="minorHAnsi"/>
          <w:i/>
        </w:rPr>
        <w:t>Manajemen</w:t>
      </w:r>
      <w:proofErr w:type="spellEnd"/>
      <w:r w:rsidRPr="006B47BD">
        <w:rPr>
          <w:rFonts w:cstheme="minorHAnsi"/>
          <w:i/>
        </w:rPr>
        <w:t xml:space="preserve"> ISO 9001, ISO 22000, dan HAS 23000 dan </w:t>
      </w:r>
      <w:proofErr w:type="spellStart"/>
      <w:r w:rsidRPr="006B47BD">
        <w:rPr>
          <w:rFonts w:cstheme="minorHAnsi"/>
          <w:i/>
        </w:rPr>
        <w:t>Penerapannya</w:t>
      </w:r>
      <w:proofErr w:type="spellEnd"/>
      <w:r w:rsidRPr="006B47BD">
        <w:rPr>
          <w:rFonts w:cstheme="minorHAnsi"/>
          <w:i/>
        </w:rPr>
        <w:t xml:space="preserve"> di </w:t>
      </w:r>
      <w:proofErr w:type="spellStart"/>
      <w:r w:rsidRPr="006B47BD">
        <w:rPr>
          <w:rFonts w:cstheme="minorHAnsi"/>
          <w:i/>
        </w:rPr>
        <w:t>Industri</w:t>
      </w:r>
      <w:proofErr w:type="spellEnd"/>
      <w:r w:rsidRPr="006B47BD">
        <w:rPr>
          <w:rFonts w:cstheme="minorHAnsi"/>
          <w:i/>
        </w:rPr>
        <w:t xml:space="preserve"> </w:t>
      </w:r>
      <w:proofErr w:type="spellStart"/>
      <w:r w:rsidRPr="006B47BD">
        <w:rPr>
          <w:rFonts w:cstheme="minorHAnsi"/>
          <w:i/>
        </w:rPr>
        <w:t>Pengolahan</w:t>
      </w:r>
      <w:proofErr w:type="spellEnd"/>
      <w:r w:rsidRPr="006B47BD">
        <w:rPr>
          <w:rFonts w:cstheme="minorHAnsi"/>
          <w:i/>
        </w:rPr>
        <w:t xml:space="preserve"> Susu</w:t>
      </w:r>
      <w:r w:rsidRPr="006B47BD">
        <w:rPr>
          <w:rFonts w:cstheme="minorHAnsi"/>
        </w:rPr>
        <w:t xml:space="preserve">. </w:t>
      </w:r>
      <w:proofErr w:type="spellStart"/>
      <w:r w:rsidRPr="006B47BD">
        <w:rPr>
          <w:rFonts w:cstheme="minorHAnsi"/>
        </w:rPr>
        <w:t>Jurnal</w:t>
      </w:r>
      <w:proofErr w:type="spellEnd"/>
      <w:r w:rsidRPr="006B47BD">
        <w:rPr>
          <w:rFonts w:cstheme="minorHAnsi"/>
        </w:rPr>
        <w:t xml:space="preserve"> </w:t>
      </w:r>
      <w:proofErr w:type="spellStart"/>
      <w:r w:rsidRPr="006B47BD">
        <w:rPr>
          <w:rFonts w:cstheme="minorHAnsi"/>
        </w:rPr>
        <w:t>Mutu</w:t>
      </w:r>
      <w:proofErr w:type="spellEnd"/>
      <w:r w:rsidRPr="006B47BD">
        <w:rPr>
          <w:rFonts w:cstheme="minorHAnsi"/>
        </w:rPr>
        <w:t xml:space="preserve"> </w:t>
      </w:r>
      <w:proofErr w:type="spellStart"/>
      <w:r w:rsidRPr="006B47BD">
        <w:rPr>
          <w:rFonts w:cstheme="minorHAnsi"/>
        </w:rPr>
        <w:t>Pangan</w:t>
      </w:r>
      <w:proofErr w:type="spellEnd"/>
      <w:r w:rsidRPr="006B47BD">
        <w:rPr>
          <w:rFonts w:cstheme="minorHAnsi"/>
        </w:rPr>
        <w:t>: Indonesian Journal of Food Quality, 2(1), 66-73</w:t>
      </w:r>
      <w:r w:rsidRPr="006B47BD">
        <w:rPr>
          <w:rFonts w:cstheme="minorHAnsi"/>
          <w:lang w:val="id-ID"/>
        </w:rPr>
        <w:t>.</w:t>
      </w:r>
    </w:p>
    <w:p w14:paraId="147A9187" w14:textId="77777777" w:rsidR="00396FDD" w:rsidRPr="006B47BD" w:rsidRDefault="00396FDD" w:rsidP="00396FDD">
      <w:pPr>
        <w:ind w:firstLine="567"/>
        <w:jc w:val="both"/>
        <w:rPr>
          <w:rFonts w:cstheme="minorHAnsi"/>
        </w:rPr>
      </w:pPr>
      <w:r w:rsidRPr="006B47BD">
        <w:rPr>
          <w:rFonts w:cstheme="minorHAnsi"/>
          <w:lang w:val="id-ID"/>
        </w:rPr>
        <w:t>Jayusman, 2021</w:t>
      </w:r>
      <w:r w:rsidRPr="006B47BD">
        <w:rPr>
          <w:rFonts w:cstheme="minorHAnsi"/>
        </w:rPr>
        <w:t xml:space="preserve">. Review </w:t>
      </w:r>
      <w:proofErr w:type="spellStart"/>
      <w:r w:rsidRPr="006B47BD">
        <w:rPr>
          <w:rFonts w:cstheme="minorHAnsi"/>
          <w:i/>
        </w:rPr>
        <w:t>Implementasi</w:t>
      </w:r>
      <w:proofErr w:type="spellEnd"/>
      <w:r w:rsidRPr="006B47BD">
        <w:rPr>
          <w:rFonts w:cstheme="minorHAnsi"/>
          <w:i/>
        </w:rPr>
        <w:t xml:space="preserve"> </w:t>
      </w:r>
      <w:proofErr w:type="spellStart"/>
      <w:r w:rsidRPr="006B47BD">
        <w:rPr>
          <w:rFonts w:cstheme="minorHAnsi"/>
          <w:i/>
        </w:rPr>
        <w:t>Sistem</w:t>
      </w:r>
      <w:proofErr w:type="spellEnd"/>
      <w:r w:rsidRPr="006B47BD">
        <w:rPr>
          <w:rFonts w:cstheme="minorHAnsi"/>
          <w:i/>
        </w:rPr>
        <w:t xml:space="preserve"> </w:t>
      </w:r>
      <w:proofErr w:type="spellStart"/>
      <w:r w:rsidRPr="006B47BD">
        <w:rPr>
          <w:rFonts w:cstheme="minorHAnsi"/>
          <w:i/>
        </w:rPr>
        <w:t>Manajemen</w:t>
      </w:r>
      <w:proofErr w:type="spellEnd"/>
      <w:r w:rsidRPr="006B47BD">
        <w:rPr>
          <w:rFonts w:cstheme="minorHAnsi"/>
          <w:i/>
        </w:rPr>
        <w:t xml:space="preserve"> </w:t>
      </w:r>
      <w:proofErr w:type="spellStart"/>
      <w:r w:rsidRPr="006B47BD">
        <w:rPr>
          <w:rFonts w:cstheme="minorHAnsi"/>
          <w:i/>
        </w:rPr>
        <w:t>Terintegrasi</w:t>
      </w:r>
      <w:proofErr w:type="spellEnd"/>
      <w:r w:rsidRPr="006B47BD">
        <w:rPr>
          <w:rFonts w:cstheme="minorHAnsi"/>
          <w:i/>
        </w:rPr>
        <w:t xml:space="preserve"> di BBPPBPTH</w:t>
      </w:r>
      <w:r w:rsidRPr="006B47BD">
        <w:rPr>
          <w:rFonts w:cstheme="minorHAnsi"/>
        </w:rPr>
        <w:t xml:space="preserve">. </w:t>
      </w:r>
      <w:proofErr w:type="spellStart"/>
      <w:proofErr w:type="gramStart"/>
      <w:r w:rsidRPr="006B47BD">
        <w:rPr>
          <w:rFonts w:cstheme="minorHAnsi"/>
        </w:rPr>
        <w:t>BBPPBPHT:Yogyakarta</w:t>
      </w:r>
      <w:proofErr w:type="spellEnd"/>
      <w:proofErr w:type="gramEnd"/>
    </w:p>
    <w:p w14:paraId="3D2DB239" w14:textId="77777777" w:rsidR="00396FDD" w:rsidRPr="006B47BD" w:rsidRDefault="00396FDD" w:rsidP="00396FDD">
      <w:pPr>
        <w:ind w:firstLine="567"/>
        <w:jc w:val="both"/>
        <w:rPr>
          <w:rFonts w:cstheme="minorHAnsi"/>
        </w:rPr>
      </w:pPr>
      <w:r w:rsidRPr="006B47BD">
        <w:rPr>
          <w:rFonts w:cstheme="minorHAnsi"/>
          <w:lang w:val="id-ID"/>
        </w:rPr>
        <w:t>Mayasari, 2007</w:t>
      </w:r>
      <w:r w:rsidRPr="006B47BD">
        <w:rPr>
          <w:rFonts w:cstheme="minorHAnsi"/>
        </w:rPr>
        <w:t xml:space="preserve">. </w:t>
      </w:r>
      <w:proofErr w:type="spellStart"/>
      <w:r w:rsidRPr="006B47BD">
        <w:rPr>
          <w:rFonts w:cstheme="minorHAnsi"/>
          <w:i/>
        </w:rPr>
        <w:t>Penerapan</w:t>
      </w:r>
      <w:proofErr w:type="spellEnd"/>
      <w:r w:rsidRPr="006B47BD">
        <w:rPr>
          <w:rFonts w:cstheme="minorHAnsi"/>
          <w:i/>
        </w:rPr>
        <w:t xml:space="preserve"> Integrated Management System (ISO 9001, ISO 14001 dan OHSAS 18001) </w:t>
      </w:r>
      <w:proofErr w:type="spellStart"/>
      <w:r w:rsidRPr="006B47BD">
        <w:rPr>
          <w:rFonts w:cstheme="minorHAnsi"/>
          <w:i/>
        </w:rPr>
        <w:t>Studi</w:t>
      </w:r>
      <w:proofErr w:type="spellEnd"/>
      <w:r w:rsidRPr="006B47BD">
        <w:rPr>
          <w:rFonts w:cstheme="minorHAnsi"/>
          <w:i/>
        </w:rPr>
        <w:t xml:space="preserve"> </w:t>
      </w:r>
      <w:proofErr w:type="spellStart"/>
      <w:r w:rsidRPr="006B47BD">
        <w:rPr>
          <w:rFonts w:cstheme="minorHAnsi"/>
          <w:i/>
        </w:rPr>
        <w:t>Kasus</w:t>
      </w:r>
      <w:proofErr w:type="spellEnd"/>
      <w:r w:rsidRPr="006B47BD">
        <w:rPr>
          <w:rFonts w:cstheme="minorHAnsi"/>
          <w:i/>
        </w:rPr>
        <w:t xml:space="preserve"> Pada </w:t>
      </w:r>
      <w:proofErr w:type="spellStart"/>
      <w:r w:rsidRPr="006B47BD">
        <w:rPr>
          <w:rFonts w:cstheme="minorHAnsi"/>
          <w:i/>
        </w:rPr>
        <w:t>Produksi</w:t>
      </w:r>
      <w:proofErr w:type="spellEnd"/>
      <w:r w:rsidRPr="006B47BD">
        <w:rPr>
          <w:rFonts w:cstheme="minorHAnsi"/>
          <w:i/>
        </w:rPr>
        <w:t xml:space="preserve"> Kop</w:t>
      </w:r>
      <w:r w:rsidRPr="006B47BD">
        <w:rPr>
          <w:rFonts w:cstheme="minorHAnsi"/>
          <w:i/>
          <w:lang w:val="id-ID"/>
        </w:rPr>
        <w:t>i</w:t>
      </w:r>
      <w:r w:rsidRPr="006B47BD">
        <w:rPr>
          <w:rFonts w:cstheme="minorHAnsi"/>
        </w:rPr>
        <w:t xml:space="preserve">. </w:t>
      </w:r>
      <m:oMath>
        <m:d>
          <m:dPr>
            <m:begChr m:val="["/>
            <m:endChr m:val="]"/>
            <m:ctrlPr>
              <w:rPr>
                <w:rFonts w:ascii="Cambria Math" w:hAnsi="Cambria Math" w:cstheme="minorHAnsi"/>
                <w:i/>
                <w:color w:val="000000"/>
                <w:sz w:val="24"/>
                <w:szCs w:val="24"/>
                <w:lang w:bidi="en-US"/>
              </w:rPr>
            </m:ctrlPr>
          </m:dPr>
          <m:e>
            <m:r>
              <m:rPr>
                <m:sty m:val="p"/>
              </m:rPr>
              <w:rPr>
                <w:rFonts w:ascii="Cambria Math" w:hAnsi="Cambria Math" w:cstheme="minorHAnsi"/>
              </w:rPr>
              <m:t>Tesis</m:t>
            </m:r>
          </m:e>
        </m:d>
      </m:oMath>
      <w:r w:rsidRPr="006B47BD">
        <w:rPr>
          <w:rFonts w:cstheme="minorHAnsi"/>
        </w:rPr>
        <w:t xml:space="preserve">. </w:t>
      </w:r>
      <w:proofErr w:type="gramStart"/>
      <w:r w:rsidRPr="006B47BD">
        <w:rPr>
          <w:rFonts w:cstheme="minorHAnsi"/>
        </w:rPr>
        <w:t>Bogor :</w:t>
      </w:r>
      <w:proofErr w:type="gramEnd"/>
      <w:r w:rsidRPr="006B47BD">
        <w:rPr>
          <w:rFonts w:cstheme="minorHAnsi"/>
        </w:rPr>
        <w:t xml:space="preserve"> </w:t>
      </w:r>
      <w:r w:rsidRPr="006B47BD">
        <w:rPr>
          <w:rFonts w:cstheme="minorHAnsi"/>
          <w:lang w:val="id-ID"/>
        </w:rPr>
        <w:t xml:space="preserve">Institusi </w:t>
      </w:r>
      <w:proofErr w:type="spellStart"/>
      <w:r w:rsidRPr="006B47BD">
        <w:rPr>
          <w:rFonts w:cstheme="minorHAnsi"/>
        </w:rPr>
        <w:t>Pertanian</w:t>
      </w:r>
      <w:proofErr w:type="spellEnd"/>
      <w:r w:rsidRPr="006B47BD">
        <w:rPr>
          <w:rFonts w:cstheme="minorHAnsi"/>
        </w:rPr>
        <w:t xml:space="preserve"> Bogor.</w:t>
      </w:r>
    </w:p>
    <w:p w14:paraId="69F44FF2" w14:textId="77777777" w:rsidR="00A02C93" w:rsidRPr="006B47BD" w:rsidRDefault="00A02C93" w:rsidP="00A02C93">
      <w:pPr>
        <w:ind w:left="567" w:hanging="567"/>
        <w:jc w:val="both"/>
        <w:rPr>
          <w:rFonts w:cstheme="minorHAnsi"/>
          <w:szCs w:val="18"/>
          <w:lang w:val="id-ID"/>
        </w:rPr>
      </w:pPr>
      <w:r w:rsidRPr="006B47BD">
        <w:rPr>
          <w:rFonts w:cstheme="minorHAnsi"/>
          <w:szCs w:val="18"/>
          <w:lang w:val="id-ID"/>
        </w:rPr>
        <w:t xml:space="preserve">Oktaviani, D. A. dan Prasasti, C.I. (2015) ‘Kualitas Fisik dan Kimia Udara, Karakteristik Pekerja, serta Keluhan Pernapasan pada Pekerja Percetakan di Surabaya’, </w:t>
      </w:r>
      <w:r w:rsidRPr="006B47BD">
        <w:rPr>
          <w:rFonts w:cstheme="minorHAnsi"/>
          <w:i/>
          <w:iCs/>
          <w:szCs w:val="18"/>
          <w:lang w:val="id-ID"/>
        </w:rPr>
        <w:t>Jurnal Kesehatan Lingkungan</w:t>
      </w:r>
      <w:r w:rsidRPr="006B47BD">
        <w:rPr>
          <w:rFonts w:cstheme="minorHAnsi"/>
          <w:szCs w:val="18"/>
          <w:lang w:val="id-ID"/>
        </w:rPr>
        <w:t>, 8(2), pp 195–205.</w:t>
      </w:r>
    </w:p>
    <w:p w14:paraId="5CABD6F9" w14:textId="77777777" w:rsidR="00A02C93" w:rsidRPr="006B47BD" w:rsidRDefault="00A02C93" w:rsidP="00A02C93">
      <w:pPr>
        <w:ind w:left="567" w:hanging="567"/>
        <w:jc w:val="both"/>
        <w:rPr>
          <w:rFonts w:cstheme="minorHAnsi"/>
          <w:szCs w:val="18"/>
          <w:lang w:val="id-ID"/>
        </w:rPr>
      </w:pPr>
      <w:r w:rsidRPr="006B47BD">
        <w:rPr>
          <w:rFonts w:cstheme="minorHAnsi"/>
          <w:szCs w:val="18"/>
          <w:lang w:val="id-ID"/>
        </w:rPr>
        <w:t xml:space="preserve">Safety. (2016) </w:t>
      </w:r>
      <w:r w:rsidRPr="006B47BD">
        <w:rPr>
          <w:rFonts w:cstheme="minorHAnsi"/>
          <w:i/>
          <w:iCs/>
          <w:szCs w:val="18"/>
          <w:lang w:val="id-ID"/>
        </w:rPr>
        <w:t>Dampak Buruk Paparan Debu Kayu Bisa Sebabkan Occupational Asthma</w:t>
      </w:r>
      <w:r w:rsidRPr="006B47BD">
        <w:rPr>
          <w:rFonts w:cstheme="minorHAnsi"/>
          <w:szCs w:val="18"/>
          <w:lang w:val="id-ID"/>
        </w:rPr>
        <w:t>.</w:t>
      </w:r>
    </w:p>
    <w:p w14:paraId="4762E30D" w14:textId="77777777" w:rsidR="00A02C93" w:rsidRPr="006B47BD" w:rsidRDefault="00A02C93" w:rsidP="00A02C93">
      <w:pPr>
        <w:ind w:left="567" w:hanging="567"/>
        <w:jc w:val="both"/>
        <w:rPr>
          <w:rFonts w:cstheme="minorHAnsi"/>
          <w:szCs w:val="18"/>
          <w:lang w:val="id-ID"/>
        </w:rPr>
      </w:pPr>
      <w:r w:rsidRPr="006B47BD">
        <w:rPr>
          <w:rFonts w:cstheme="minorHAnsi"/>
          <w:szCs w:val="18"/>
          <w:lang w:val="id-ID"/>
        </w:rPr>
        <w:t xml:space="preserve">Siswanto, A. (1991) </w:t>
      </w:r>
      <w:r w:rsidRPr="006B47BD">
        <w:rPr>
          <w:rFonts w:cstheme="minorHAnsi"/>
          <w:i/>
          <w:iCs/>
          <w:szCs w:val="18"/>
          <w:lang w:val="id-ID"/>
        </w:rPr>
        <w:t>Kesehatan Kerja</w:t>
      </w:r>
      <w:r w:rsidRPr="006B47BD">
        <w:rPr>
          <w:rFonts w:cstheme="minorHAnsi"/>
          <w:szCs w:val="18"/>
          <w:lang w:val="id-ID"/>
        </w:rPr>
        <w:t>. Surabaya: Balai Hiperkes dan Keselamatan Kerja Depnaker.</w:t>
      </w:r>
    </w:p>
    <w:p w14:paraId="37AD4656" w14:textId="77777777" w:rsidR="00A02C93" w:rsidRPr="006B47BD" w:rsidRDefault="00A02C93" w:rsidP="00A02C93">
      <w:pPr>
        <w:ind w:left="567" w:hanging="567"/>
        <w:jc w:val="both"/>
        <w:rPr>
          <w:rFonts w:cstheme="minorHAnsi"/>
          <w:szCs w:val="18"/>
          <w:lang w:val="id-ID"/>
        </w:rPr>
      </w:pPr>
      <w:r w:rsidRPr="006B47BD">
        <w:rPr>
          <w:rFonts w:cstheme="minorHAnsi"/>
          <w:szCs w:val="18"/>
          <w:lang w:val="id-ID"/>
        </w:rPr>
        <w:t xml:space="preserve">SNI. (2004). </w:t>
      </w:r>
      <w:r w:rsidRPr="006B47BD">
        <w:rPr>
          <w:rFonts w:cstheme="minorHAnsi"/>
          <w:i/>
          <w:iCs/>
          <w:szCs w:val="18"/>
          <w:lang w:val="id-ID"/>
        </w:rPr>
        <w:t>SNI 16-7058-2004 tentang Pengukuran Kadar Debu Total di Udara Tempat Kerja</w:t>
      </w:r>
      <w:r w:rsidRPr="006B47BD">
        <w:rPr>
          <w:rFonts w:cstheme="minorHAnsi"/>
          <w:szCs w:val="18"/>
          <w:lang w:val="id-ID"/>
        </w:rPr>
        <w:t>.</w:t>
      </w:r>
    </w:p>
    <w:p w14:paraId="0D701834" w14:textId="77777777" w:rsidR="00A02C93" w:rsidRPr="006B47BD" w:rsidRDefault="00A02C93" w:rsidP="00A02C93">
      <w:pPr>
        <w:ind w:left="567" w:hanging="567"/>
        <w:jc w:val="both"/>
        <w:rPr>
          <w:rFonts w:cstheme="minorHAnsi"/>
          <w:szCs w:val="18"/>
          <w:lang w:val="id-ID"/>
        </w:rPr>
      </w:pPr>
      <w:r w:rsidRPr="006B47BD">
        <w:rPr>
          <w:rFonts w:cstheme="minorHAnsi"/>
          <w:szCs w:val="18"/>
          <w:lang w:val="id-ID"/>
        </w:rPr>
        <w:t xml:space="preserve">SNI. (2005). </w:t>
      </w:r>
      <w:r w:rsidRPr="006B47BD">
        <w:rPr>
          <w:rFonts w:cstheme="minorHAnsi"/>
          <w:i/>
          <w:iCs/>
          <w:szCs w:val="18"/>
          <w:lang w:val="id-ID"/>
        </w:rPr>
        <w:t>SNI 19-0232-2005 tentang Nilai Ambang Batas (NAB) Zat Kimia di Udara Tempat Kerja</w:t>
      </w:r>
      <w:r w:rsidRPr="006B47BD">
        <w:rPr>
          <w:rFonts w:cstheme="minorHAnsi"/>
          <w:szCs w:val="18"/>
          <w:lang w:val="id-ID"/>
        </w:rPr>
        <w:t>.</w:t>
      </w:r>
    </w:p>
    <w:p w14:paraId="205D36E5" w14:textId="77777777" w:rsidR="00A02C93" w:rsidRPr="006B47BD" w:rsidRDefault="00A02C93" w:rsidP="00A02C93">
      <w:pPr>
        <w:ind w:left="567" w:hanging="567"/>
        <w:jc w:val="both"/>
        <w:rPr>
          <w:rFonts w:cstheme="minorHAnsi"/>
          <w:szCs w:val="18"/>
          <w:lang w:val="id-ID"/>
        </w:rPr>
      </w:pPr>
      <w:r w:rsidRPr="006B47BD">
        <w:rPr>
          <w:rFonts w:cstheme="minorHAnsi"/>
          <w:szCs w:val="18"/>
          <w:lang w:val="id-ID"/>
        </w:rPr>
        <w:t xml:space="preserve">Suma’mur, P. K. (2009) </w:t>
      </w:r>
      <w:r w:rsidRPr="006B47BD">
        <w:rPr>
          <w:rFonts w:cstheme="minorHAnsi"/>
          <w:i/>
          <w:iCs/>
          <w:szCs w:val="18"/>
          <w:lang w:val="id-ID"/>
        </w:rPr>
        <w:t>Higiene Industri</w:t>
      </w:r>
      <w:r w:rsidRPr="006B47BD">
        <w:rPr>
          <w:rFonts w:cstheme="minorHAnsi"/>
          <w:szCs w:val="18"/>
          <w:lang w:val="id-ID"/>
        </w:rPr>
        <w:t>. Jakarta: Balai Penerbit FK UI.</w:t>
      </w:r>
    </w:p>
    <w:p w14:paraId="330FA4EB" w14:textId="77777777" w:rsidR="00A02C93" w:rsidRPr="006B47BD" w:rsidRDefault="00A02C93" w:rsidP="00A02C93">
      <w:pPr>
        <w:ind w:left="567" w:hanging="567"/>
        <w:jc w:val="both"/>
        <w:rPr>
          <w:rFonts w:cstheme="minorHAnsi"/>
          <w:lang w:val="id-ID"/>
        </w:rPr>
      </w:pPr>
      <w:r w:rsidRPr="006B47BD">
        <w:rPr>
          <w:rFonts w:cstheme="minorHAnsi"/>
          <w:lang w:val="id-ID"/>
        </w:rPr>
        <w:t>Suma’mur, P.K. (2013). Higiene Perusahaan dan Kesehatan Kerja (HIPERKES). Jakarta: Agung Seto.</w:t>
      </w:r>
    </w:p>
    <w:p w14:paraId="7A3687E9" w14:textId="77777777" w:rsidR="00A02C93" w:rsidRPr="006B47BD" w:rsidRDefault="00A02C93" w:rsidP="00A02C93">
      <w:pPr>
        <w:ind w:left="567" w:hanging="567"/>
        <w:jc w:val="both"/>
        <w:rPr>
          <w:rFonts w:cstheme="minorHAnsi"/>
          <w:szCs w:val="18"/>
          <w:lang w:val="id-ID"/>
        </w:rPr>
      </w:pPr>
      <w:r w:rsidRPr="006B47BD">
        <w:rPr>
          <w:rFonts w:cstheme="minorHAnsi"/>
          <w:lang w:val="id-ID"/>
        </w:rPr>
        <w:t>Soeripto, M. (2008). Higiene Industri. Jakarta: Balai Penerbit Fakultas Kedokteran Universitas Indonesia</w:t>
      </w:r>
    </w:p>
    <w:p w14:paraId="1908ECDC" w14:textId="77777777" w:rsidR="00A02C93" w:rsidRPr="006B47BD" w:rsidRDefault="00A02C93" w:rsidP="00A02C93">
      <w:pPr>
        <w:ind w:left="567" w:hanging="567"/>
        <w:jc w:val="both"/>
        <w:rPr>
          <w:rFonts w:cstheme="minorHAnsi"/>
          <w:szCs w:val="18"/>
          <w:lang w:val="id-ID"/>
        </w:rPr>
      </w:pPr>
      <w:r w:rsidRPr="006B47BD">
        <w:rPr>
          <w:rFonts w:cstheme="minorHAnsi"/>
          <w:szCs w:val="18"/>
          <w:lang w:val="id-ID"/>
        </w:rPr>
        <w:t xml:space="preserve">WHO. (2020) </w:t>
      </w:r>
      <w:r w:rsidRPr="006B47BD">
        <w:rPr>
          <w:rFonts w:cstheme="minorHAnsi"/>
          <w:i/>
          <w:iCs/>
          <w:szCs w:val="18"/>
          <w:lang w:val="id-ID"/>
        </w:rPr>
        <w:t>Global Strategy on Occupational Health for All: The Way to Health at Work</w:t>
      </w:r>
      <w:r w:rsidRPr="006B47BD">
        <w:rPr>
          <w:rFonts w:cstheme="minorHAnsi"/>
          <w:szCs w:val="18"/>
          <w:lang w:val="id-ID"/>
        </w:rPr>
        <w:t xml:space="preserve">. Available at: </w:t>
      </w:r>
      <w:hyperlink r:id="rId15" w:history="1">
        <w:r w:rsidRPr="006B47BD">
          <w:rPr>
            <w:rStyle w:val="Hyperlink"/>
            <w:rFonts w:cstheme="minorHAnsi"/>
            <w:szCs w:val="18"/>
            <w:lang w:val="id-ID"/>
          </w:rPr>
          <w:t>https://www.who.int/occupational_health/publications/globstrategy/en/index2.html</w:t>
        </w:r>
      </w:hyperlink>
      <w:r w:rsidRPr="006B47BD">
        <w:rPr>
          <w:rFonts w:cstheme="minorHAnsi"/>
          <w:szCs w:val="18"/>
          <w:lang w:val="id-ID"/>
        </w:rPr>
        <w:t xml:space="preserve"> (Accessed 24 January 2021).</w:t>
      </w:r>
    </w:p>
    <w:p w14:paraId="0673671A" w14:textId="77777777" w:rsidR="00A02C93" w:rsidRPr="006B47BD" w:rsidRDefault="00A02C93" w:rsidP="00A02C93">
      <w:pPr>
        <w:ind w:left="567" w:hanging="567"/>
        <w:jc w:val="both"/>
        <w:rPr>
          <w:rFonts w:cstheme="minorHAnsi"/>
          <w:szCs w:val="18"/>
          <w:lang w:val="id-ID"/>
        </w:rPr>
      </w:pPr>
    </w:p>
    <w:p w14:paraId="590381AB" w14:textId="77777777" w:rsidR="008D6729" w:rsidRPr="006B47BD" w:rsidRDefault="008D6729" w:rsidP="00A02C93">
      <w:pPr>
        <w:tabs>
          <w:tab w:val="left" w:pos="426"/>
        </w:tabs>
        <w:spacing w:after="0" w:line="240" w:lineRule="auto"/>
        <w:ind w:left="425" w:hanging="425"/>
        <w:jc w:val="both"/>
        <w:rPr>
          <w:rFonts w:cstheme="minorHAnsi"/>
          <w:lang w:val="id-ID"/>
        </w:rPr>
      </w:pPr>
    </w:p>
    <w:sectPr w:rsidR="008D6729" w:rsidRPr="006B47BD" w:rsidSect="007A4635">
      <w:headerReference w:type="default" r:id="rId16"/>
      <w:footerReference w:type="default" r:id="rId17"/>
      <w:pgSz w:w="12240" w:h="15840"/>
      <w:pgMar w:top="205" w:right="1134" w:bottom="1843" w:left="1134" w:header="720" w:footer="1266" w:gutter="0"/>
      <w:pgNumType w:start="12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86A42" w14:textId="77777777" w:rsidR="00F84F33" w:rsidRDefault="00F84F33" w:rsidP="00F84F33">
      <w:pPr>
        <w:spacing w:after="0" w:line="240" w:lineRule="auto"/>
      </w:pPr>
      <w:r>
        <w:separator/>
      </w:r>
    </w:p>
  </w:endnote>
  <w:endnote w:type="continuationSeparator" w:id="0">
    <w:p w14:paraId="34B045F7" w14:textId="77777777" w:rsidR="00F84F33" w:rsidRDefault="00F84F33" w:rsidP="00F84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Felix Titling">
    <w:panose1 w:val="04060505060202020A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36ECA" w14:textId="231F2A08" w:rsidR="00BA67B1" w:rsidRDefault="00BA67B1" w:rsidP="00BA67B1">
    <w:pPr>
      <w:pStyle w:val="Footer"/>
      <w:jc w:val="right"/>
    </w:pPr>
    <w:r>
      <w:rPr>
        <w:noProof/>
      </w:rPr>
      <w:drawing>
        <wp:anchor distT="0" distB="0" distL="114300" distR="114300" simplePos="0" relativeHeight="251661312" behindDoc="0" locked="0" layoutInCell="1" allowOverlap="1" wp14:anchorId="6DDE1658" wp14:editId="012AB8B6">
          <wp:simplePos x="0" y="0"/>
          <wp:positionH relativeFrom="column">
            <wp:posOffset>4652010</wp:posOffset>
          </wp:positionH>
          <wp:positionV relativeFrom="paragraph">
            <wp:posOffset>14605</wp:posOffset>
          </wp:positionV>
          <wp:extent cx="134906" cy="14193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134906" cy="141933"/>
                  </a:xfrm>
                  <a:prstGeom prst="rect">
                    <a:avLst/>
                  </a:prstGeom>
                  <a:noFill/>
                </pic:spPr>
              </pic:pic>
            </a:graphicData>
          </a:graphic>
          <wp14:sizeRelH relativeFrom="page">
            <wp14:pctWidth>0</wp14:pctWidth>
          </wp14:sizeRelH>
          <wp14:sizeRelV relativeFrom="page">
            <wp14:pctHeight>0</wp14:pctHeight>
          </wp14:sizeRelV>
        </wp:anchor>
      </w:drawing>
    </w:r>
    <w:r>
      <w:rPr>
        <w:lang w:val="id-ID"/>
      </w:rPr>
      <w:t xml:space="preserve"> </w:t>
    </w:r>
    <w:r>
      <w:rPr>
        <w:rFonts w:ascii="Tahoma" w:hAnsi="Tahoma" w:cs="Tahoma"/>
        <w:color w:val="222222"/>
        <w:sz w:val="18"/>
        <w:szCs w:val="18"/>
        <w:shd w:val="clear" w:color="auto" w:fill="FFFFFF"/>
      </w:rPr>
      <w:t>  </w:t>
    </w:r>
    <w:hyperlink r:id="rId2" w:history="1">
      <w:r w:rsidR="007A4635">
        <w:rPr>
          <w:rStyle w:val="Hyperlink"/>
          <w:rFonts w:ascii="Tahoma" w:hAnsi="Tahoma" w:cs="Tahoma"/>
          <w:i/>
          <w:iCs/>
          <w:color w:val="800000"/>
          <w:sz w:val="18"/>
          <w:szCs w:val="18"/>
          <w:shd w:val="clear" w:color="auto" w:fill="FFFFFF"/>
        </w:rPr>
        <w:t>10.32585/</w:t>
      </w:r>
      <w:proofErr w:type="gramStart"/>
      <w:r w:rsidR="007A4635">
        <w:rPr>
          <w:rStyle w:val="Hyperlink"/>
          <w:rFonts w:ascii="Tahoma" w:hAnsi="Tahoma" w:cs="Tahoma"/>
          <w:i/>
          <w:iCs/>
          <w:color w:val="800000"/>
          <w:sz w:val="18"/>
          <w:szCs w:val="18"/>
          <w:shd w:val="clear" w:color="auto" w:fill="FFFFFF"/>
        </w:rPr>
        <w:t>ijecs.v</w:t>
      </w:r>
      <w:proofErr w:type="gramEnd"/>
      <w:r w:rsidR="007A4635">
        <w:rPr>
          <w:rStyle w:val="Hyperlink"/>
          <w:rFonts w:ascii="Tahoma" w:hAnsi="Tahoma" w:cs="Tahoma"/>
          <w:i/>
          <w:iCs/>
          <w:color w:val="800000"/>
          <w:sz w:val="18"/>
          <w:szCs w:val="18"/>
          <w:shd w:val="clear" w:color="auto" w:fill="FFFFFF"/>
        </w:rPr>
        <w:t>3i2.2907</w:t>
      </w:r>
    </w:hyperlink>
    <w:sdt>
      <w:sdtPr>
        <w:id w:val="1376967798"/>
        <w:docPartObj>
          <w:docPartGallery w:val="Page Numbers (Bottom of Page)"/>
          <w:docPartUnique/>
        </w:docPartObj>
      </w:sdtPr>
      <w:sdtEndPr>
        <w:rPr>
          <w:noProof/>
        </w:rPr>
      </w:sdtEndPr>
      <w:sdtContent>
        <w:r>
          <w:t xml:space="preserve"> </w:t>
        </w:r>
        <w:r>
          <w:fldChar w:fldCharType="begin"/>
        </w:r>
        <w:r>
          <w:instrText xml:space="preserve"> PAGE   \* MERGEFORMAT </w:instrText>
        </w:r>
        <w:r>
          <w:fldChar w:fldCharType="separate"/>
        </w:r>
        <w:r>
          <w:t>84</w:t>
        </w:r>
        <w:r>
          <w:rPr>
            <w:noProof/>
          </w:rPr>
          <w:fldChar w:fldCharType="end"/>
        </w:r>
      </w:sdtContent>
    </w:sdt>
  </w:p>
  <w:p w14:paraId="5FBC294D" w14:textId="77777777" w:rsidR="00BA67B1" w:rsidRDefault="00BA6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C9307" w14:textId="77777777" w:rsidR="00F84F33" w:rsidRDefault="00F84F33" w:rsidP="00F84F33">
      <w:pPr>
        <w:spacing w:after="0" w:line="240" w:lineRule="auto"/>
      </w:pPr>
      <w:r>
        <w:separator/>
      </w:r>
    </w:p>
  </w:footnote>
  <w:footnote w:type="continuationSeparator" w:id="0">
    <w:p w14:paraId="303458CD" w14:textId="77777777" w:rsidR="00F84F33" w:rsidRDefault="00F84F33" w:rsidP="00F84F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7" w:type="dxa"/>
      <w:tblInd w:w="-34" w:type="dxa"/>
      <w:tblBorders>
        <w:top w:val="nil"/>
        <w:left w:val="nil"/>
        <w:bottom w:val="nil"/>
        <w:right w:val="nil"/>
        <w:insideH w:val="nil"/>
        <w:insideV w:val="nil"/>
      </w:tblBorders>
      <w:tblLayout w:type="fixed"/>
      <w:tblLook w:val="0000" w:firstRow="0" w:lastRow="0" w:firstColumn="0" w:lastColumn="0" w:noHBand="0" w:noVBand="0"/>
    </w:tblPr>
    <w:tblGrid>
      <w:gridCol w:w="2836"/>
      <w:gridCol w:w="7371"/>
    </w:tblGrid>
    <w:tr w:rsidR="00F84F33" w14:paraId="0219954F" w14:textId="77777777" w:rsidTr="009F4B6E">
      <w:trPr>
        <w:trHeight w:val="1415"/>
      </w:trPr>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CB6EB" w14:textId="74CE4EF6" w:rsidR="00F84F33" w:rsidRDefault="009F4B6E" w:rsidP="00F84F33">
          <w:pPr>
            <w:widowControl w:val="0"/>
            <w:rPr>
              <w:rFonts w:ascii="Calibri" w:eastAsia="Calibri" w:hAnsi="Calibri" w:cs="Calibri"/>
              <w:color w:val="0070C0"/>
            </w:rPr>
          </w:pPr>
          <w:r>
            <w:rPr>
              <w:noProof/>
            </w:rPr>
            <mc:AlternateContent>
              <mc:Choice Requires="wps">
                <w:drawing>
                  <wp:anchor distT="0" distB="0" distL="114300" distR="114300" simplePos="0" relativeHeight="251659264" behindDoc="0" locked="0" layoutInCell="1" hidden="0" allowOverlap="1" wp14:anchorId="29B82ACE" wp14:editId="23BFD647">
                    <wp:simplePos x="0" y="0"/>
                    <wp:positionH relativeFrom="column">
                      <wp:posOffset>25400</wp:posOffset>
                    </wp:positionH>
                    <wp:positionV relativeFrom="paragraph">
                      <wp:posOffset>79375</wp:posOffset>
                    </wp:positionV>
                    <wp:extent cx="1495425" cy="685800"/>
                    <wp:effectExtent l="0" t="0" r="9525" b="0"/>
                    <wp:wrapSquare wrapText="bothSides" distT="0" distB="0" distL="114300" distR="114300"/>
                    <wp:docPr id="3" name="Rectangle 3"/>
                    <wp:cNvGraphicFramePr/>
                    <a:graphic xmlns:a="http://schemas.openxmlformats.org/drawingml/2006/main">
                      <a:graphicData uri="http://schemas.microsoft.com/office/word/2010/wordprocessingShape">
                        <wps:wsp>
                          <wps:cNvSpPr/>
                          <wps:spPr>
                            <a:xfrm>
                              <a:off x="0" y="0"/>
                              <a:ext cx="1495425" cy="685800"/>
                            </a:xfrm>
                            <a:prstGeom prst="rect">
                              <a:avLst/>
                            </a:prstGeom>
                            <a:solidFill>
                              <a:srgbClr val="FFFFFF"/>
                            </a:solidFill>
                            <a:ln>
                              <a:noFill/>
                            </a:ln>
                          </wps:spPr>
                          <wps:txbx>
                            <w:txbxContent>
                              <w:p w14:paraId="20123029" w14:textId="77777777" w:rsidR="009F4B6E" w:rsidRPr="00F46CB4" w:rsidRDefault="009F4B6E" w:rsidP="009F4B6E">
                                <w:pPr>
                                  <w:ind w:left="172"/>
                                  <w:jc w:val="center"/>
                                  <w:textDirection w:val="btLr"/>
                                  <w:rPr>
                                    <w:sz w:val="72"/>
                                    <w:szCs w:val="72"/>
                                  </w:rPr>
                                </w:pPr>
                                <w:r w:rsidRPr="00F46CB4">
                                  <w:rPr>
                                    <w:rFonts w:ascii="Felix Titling" w:eastAsia="Felix Titling" w:hAnsi="Felix Titling" w:cs="Felix Titling"/>
                                    <w:b/>
                                    <w:color w:val="0070C0"/>
                                    <w:sz w:val="72"/>
                                    <w:szCs w:val="72"/>
                                  </w:rPr>
                                  <w:t>IJECS</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9B82ACE" id="Rectangle 3" o:spid="_x0000_s1026" style="position:absolute;margin-left:2pt;margin-top:6.25pt;width:117.7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" stroked="f">
                    <v:textbox inset="2.53958mm,1.2694mm,2.53958mm,1.2694mm">
                      <w:txbxContent>
                        <w:p w14:paraId="20123029" w14:textId="77777777" w:rsidR="009F4B6E" w:rsidRPr="00F46CB4" w:rsidRDefault="009F4B6E" w:rsidP="009F4B6E">
                          <w:pPr>
                            <w:ind w:left="172"/>
                            <w:jc w:val="center"/>
                            <w:textDirection w:val="btLr"/>
                            <w:rPr>
                              <w:sz w:val="72"/>
                              <w:szCs w:val="72"/>
                            </w:rPr>
                          </w:pPr>
                          <w:r w:rsidRPr="00F46CB4">
                            <w:rPr>
                              <w:rFonts w:ascii="Felix Titling" w:eastAsia="Felix Titling" w:hAnsi="Felix Titling" w:cs="Felix Titling"/>
                              <w:b/>
                              <w:color w:val="0070C0"/>
                              <w:sz w:val="72"/>
                              <w:szCs w:val="72"/>
                            </w:rPr>
                            <w:t>IJECS</w:t>
                          </w:r>
                        </w:p>
                      </w:txbxContent>
                    </v:textbox>
                    <w10:wrap type="square"/>
                  </v:rect>
                </w:pict>
              </mc:Fallback>
            </mc:AlternateConten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1FE95" w14:textId="77777777" w:rsidR="00F84F33" w:rsidRDefault="00F84F33" w:rsidP="009E30A6">
          <w:pPr>
            <w:pStyle w:val="Heading2"/>
            <w:spacing w:before="0"/>
            <w:ind w:right="142"/>
            <w:jc w:val="center"/>
            <w:rPr>
              <w:i/>
              <w:color w:val="0070C0"/>
              <w:sz w:val="28"/>
              <w:szCs w:val="28"/>
            </w:rPr>
          </w:pPr>
          <w:r>
            <w:rPr>
              <w:i/>
              <w:color w:val="0070C0"/>
              <w:sz w:val="28"/>
              <w:szCs w:val="28"/>
            </w:rPr>
            <w:t>IJECS: Indonesian Journal of Empowerment and Community Services</w:t>
          </w:r>
        </w:p>
        <w:p w14:paraId="26907039" w14:textId="21D21CD4" w:rsidR="00F84F33" w:rsidRDefault="00F84F33" w:rsidP="009E30A6">
          <w:pPr>
            <w:spacing w:after="0" w:line="240" w:lineRule="auto"/>
            <w:ind w:right="142"/>
            <w:jc w:val="center"/>
            <w:rPr>
              <w:rFonts w:ascii="Calibri" w:eastAsia="Calibri" w:hAnsi="Calibri" w:cs="Calibri"/>
              <w:i/>
              <w:color w:val="0070C0"/>
            </w:rPr>
          </w:pPr>
          <w:r>
            <w:rPr>
              <w:rFonts w:ascii="Calibri" w:eastAsia="Calibri" w:hAnsi="Calibri" w:cs="Calibri"/>
              <w:i/>
              <w:color w:val="0070C0"/>
            </w:rPr>
            <w:t xml:space="preserve">Vol. 3, No. 2 (2022), pp. </w:t>
          </w:r>
          <w:r w:rsidR="00F67D26">
            <w:rPr>
              <w:rFonts w:ascii="Calibri" w:eastAsia="Calibri" w:hAnsi="Calibri" w:cs="Calibri"/>
              <w:i/>
              <w:color w:val="0070C0"/>
            </w:rPr>
            <w:t>1</w:t>
          </w:r>
          <w:r w:rsidR="006B24CB">
            <w:rPr>
              <w:rFonts w:ascii="Calibri" w:eastAsia="Calibri" w:hAnsi="Calibri" w:cs="Calibri"/>
              <w:i/>
              <w:color w:val="0070C0"/>
            </w:rPr>
            <w:t>1</w:t>
          </w:r>
          <w:r w:rsidR="00EA7FD1">
            <w:rPr>
              <w:rFonts w:ascii="Calibri" w:eastAsia="Calibri" w:hAnsi="Calibri" w:cs="Calibri"/>
              <w:i/>
              <w:color w:val="0070C0"/>
            </w:rPr>
            <w:t>3 -</w:t>
          </w:r>
          <w:r w:rsidR="00C36B01">
            <w:rPr>
              <w:rFonts w:ascii="Calibri" w:eastAsia="Calibri" w:hAnsi="Calibri" w:cs="Calibri"/>
              <w:i/>
              <w:color w:val="0070C0"/>
            </w:rPr>
            <w:t xml:space="preserve"> </w:t>
          </w:r>
          <w:proofErr w:type="gramStart"/>
          <w:r w:rsidR="00C36B01">
            <w:rPr>
              <w:rFonts w:ascii="Calibri" w:eastAsia="Calibri" w:hAnsi="Calibri" w:cs="Calibri"/>
              <w:i/>
              <w:color w:val="0070C0"/>
            </w:rPr>
            <w:t>122</w:t>
          </w:r>
          <w:r w:rsidR="00EA7FD1">
            <w:rPr>
              <w:rFonts w:ascii="Calibri" w:eastAsia="Calibri" w:hAnsi="Calibri" w:cs="Calibri"/>
              <w:i/>
              <w:color w:val="0070C0"/>
            </w:rPr>
            <w:t xml:space="preserve"> </w:t>
          </w:r>
          <w:r>
            <w:rPr>
              <w:rFonts w:ascii="Calibri" w:eastAsia="Calibri" w:hAnsi="Calibri" w:cs="Calibri"/>
              <w:i/>
              <w:color w:val="0070C0"/>
            </w:rPr>
            <w:t xml:space="preserve"> |</w:t>
          </w:r>
          <w:proofErr w:type="gramEnd"/>
          <w:r>
            <w:rPr>
              <w:rFonts w:ascii="Calibri" w:eastAsia="Calibri" w:hAnsi="Calibri" w:cs="Calibri"/>
              <w:i/>
              <w:color w:val="0070C0"/>
            </w:rPr>
            <w:t xml:space="preserve"> p-ISSN: 2745-9438  e-ISSN:  2745-9446</w:t>
          </w:r>
        </w:p>
        <w:p w14:paraId="17250410" w14:textId="118C2635" w:rsidR="00F84F33" w:rsidRPr="009F4B6E" w:rsidRDefault="00F84F33" w:rsidP="009E30A6">
          <w:pPr>
            <w:spacing w:after="0" w:line="240" w:lineRule="auto"/>
            <w:ind w:right="142"/>
            <w:jc w:val="center"/>
            <w:rPr>
              <w:rFonts w:ascii="Calibri" w:eastAsia="Calibri" w:hAnsi="Calibri" w:cs="Calibri"/>
              <w:i/>
              <w:color w:val="0070C0"/>
            </w:rPr>
          </w:pPr>
          <w:r>
            <w:rPr>
              <w:rFonts w:ascii="Calibri" w:eastAsia="Calibri" w:hAnsi="Calibri" w:cs="Calibri"/>
              <w:i/>
              <w:color w:val="0070C0"/>
            </w:rPr>
            <w:t xml:space="preserve">Homepage: </w:t>
          </w:r>
          <w:hyperlink r:id="rId1">
            <w:r>
              <w:rPr>
                <w:rFonts w:ascii="Calibri" w:eastAsia="Calibri" w:hAnsi="Calibri" w:cs="Calibri"/>
                <w:i/>
                <w:color w:val="0070C0"/>
              </w:rPr>
              <w:t>http://journal.univetbantara.ac.id/index.php/ijecs</w:t>
            </w:r>
          </w:hyperlink>
        </w:p>
      </w:tc>
    </w:tr>
  </w:tbl>
  <w:p w14:paraId="1C63712C" w14:textId="77777777" w:rsidR="00F84F33" w:rsidRDefault="00F84F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3"/>
    <w:lvl w:ilvl="0">
      <w:start w:val="1"/>
      <w:numFmt w:val="lowerLetter"/>
      <w:lvlText w:val="%1."/>
      <w:lvlJc w:val="left"/>
      <w:pPr>
        <w:tabs>
          <w:tab w:val="num" w:pos="720"/>
        </w:tabs>
        <w:ind w:left="720" w:hanging="360"/>
      </w:pPr>
    </w:lvl>
  </w:abstractNum>
  <w:abstractNum w:abstractNumId="1" w15:restartNumberingAfterBreak="0">
    <w:nsid w:val="13777E2E"/>
    <w:multiLevelType w:val="hybridMultilevel"/>
    <w:tmpl w:val="6EB218CA"/>
    <w:lvl w:ilvl="0" w:tplc="04090019">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151C769A"/>
    <w:multiLevelType w:val="hybridMultilevel"/>
    <w:tmpl w:val="91005A10"/>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254F7FBE"/>
    <w:multiLevelType w:val="multilevel"/>
    <w:tmpl w:val="EA4C20A4"/>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A1B12CD"/>
    <w:multiLevelType w:val="hybridMultilevel"/>
    <w:tmpl w:val="51AA7FA2"/>
    <w:lvl w:ilvl="0" w:tplc="2F0C4AA0">
      <w:start w:val="1"/>
      <w:numFmt w:val="decimal"/>
      <w:lvlText w:val="%1."/>
      <w:lvlJc w:val="left"/>
      <w:pPr>
        <w:ind w:left="760" w:hanging="360"/>
      </w:pPr>
    </w:lvl>
    <w:lvl w:ilvl="1" w:tplc="04210019">
      <w:start w:val="1"/>
      <w:numFmt w:val="lowerLetter"/>
      <w:lvlText w:val="%2."/>
      <w:lvlJc w:val="left"/>
      <w:pPr>
        <w:ind w:left="1480" w:hanging="360"/>
      </w:pPr>
    </w:lvl>
    <w:lvl w:ilvl="2" w:tplc="0421001B">
      <w:start w:val="1"/>
      <w:numFmt w:val="lowerRoman"/>
      <w:lvlText w:val="%3."/>
      <w:lvlJc w:val="right"/>
      <w:pPr>
        <w:ind w:left="2200" w:hanging="180"/>
      </w:pPr>
    </w:lvl>
    <w:lvl w:ilvl="3" w:tplc="0421000F">
      <w:start w:val="1"/>
      <w:numFmt w:val="decimal"/>
      <w:lvlText w:val="%4."/>
      <w:lvlJc w:val="left"/>
      <w:pPr>
        <w:ind w:left="2920" w:hanging="360"/>
      </w:pPr>
    </w:lvl>
    <w:lvl w:ilvl="4" w:tplc="04210019">
      <w:start w:val="1"/>
      <w:numFmt w:val="lowerLetter"/>
      <w:lvlText w:val="%5."/>
      <w:lvlJc w:val="left"/>
      <w:pPr>
        <w:ind w:left="3640" w:hanging="360"/>
      </w:pPr>
    </w:lvl>
    <w:lvl w:ilvl="5" w:tplc="0421001B">
      <w:start w:val="1"/>
      <w:numFmt w:val="lowerRoman"/>
      <w:lvlText w:val="%6."/>
      <w:lvlJc w:val="right"/>
      <w:pPr>
        <w:ind w:left="4360" w:hanging="180"/>
      </w:pPr>
    </w:lvl>
    <w:lvl w:ilvl="6" w:tplc="0421000F">
      <w:start w:val="1"/>
      <w:numFmt w:val="decimal"/>
      <w:lvlText w:val="%7."/>
      <w:lvlJc w:val="left"/>
      <w:pPr>
        <w:ind w:left="5080" w:hanging="360"/>
      </w:pPr>
    </w:lvl>
    <w:lvl w:ilvl="7" w:tplc="04210019">
      <w:start w:val="1"/>
      <w:numFmt w:val="lowerLetter"/>
      <w:lvlText w:val="%8."/>
      <w:lvlJc w:val="left"/>
      <w:pPr>
        <w:ind w:left="5800" w:hanging="360"/>
      </w:pPr>
    </w:lvl>
    <w:lvl w:ilvl="8" w:tplc="0421001B">
      <w:start w:val="1"/>
      <w:numFmt w:val="lowerRoman"/>
      <w:lvlText w:val="%9."/>
      <w:lvlJc w:val="right"/>
      <w:pPr>
        <w:ind w:left="6520" w:hanging="180"/>
      </w:pPr>
    </w:lvl>
  </w:abstractNum>
  <w:abstractNum w:abstractNumId="5" w15:restartNumberingAfterBreak="0">
    <w:nsid w:val="2F187317"/>
    <w:multiLevelType w:val="multilevel"/>
    <w:tmpl w:val="2CE6FFDA"/>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2F1D2544"/>
    <w:multiLevelType w:val="hybridMultilevel"/>
    <w:tmpl w:val="1BC83FDA"/>
    <w:lvl w:ilvl="0" w:tplc="BF36055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FC65323"/>
    <w:multiLevelType w:val="multilevel"/>
    <w:tmpl w:val="3768188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4B0C5E16"/>
    <w:multiLevelType w:val="multilevel"/>
    <w:tmpl w:val="7F72CC36"/>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4FEA1BD8"/>
    <w:multiLevelType w:val="multilevel"/>
    <w:tmpl w:val="B7BC5C4C"/>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5F6906BC"/>
    <w:multiLevelType w:val="hybridMultilevel"/>
    <w:tmpl w:val="30405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5237A4"/>
    <w:multiLevelType w:val="multilevel"/>
    <w:tmpl w:val="AB2EA09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6E977145"/>
    <w:multiLevelType w:val="multilevel"/>
    <w:tmpl w:val="64DE034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70F533CF"/>
    <w:multiLevelType w:val="multilevel"/>
    <w:tmpl w:val="8CBEE7FE"/>
    <w:lvl w:ilvl="0">
      <w:start w:val="6"/>
      <w:numFmt w:val="decimal"/>
      <w:lvlText w:val="%1."/>
      <w:lvlJc w:val="left"/>
      <w:pPr>
        <w:ind w:left="0" w:firstLine="0"/>
      </w:pPr>
    </w:lvl>
    <w:lvl w:ilvl="1">
      <w:start w:val="2"/>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en-US" w:eastAsia="en-US" w:bidi="en-US"/>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7EA716C7"/>
    <w:multiLevelType w:val="hybridMultilevel"/>
    <w:tmpl w:val="DFF2F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4"/>
  </w:num>
  <w:num w:numId="3">
    <w:abstractNumId w:val="6"/>
  </w:num>
  <w:num w:numId="4">
    <w:abstractNumId w:val="10"/>
  </w:num>
  <w:num w:numId="5">
    <w:abstractNumId w:val="1"/>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lvlOverride w:ilvl="2"/>
    <w:lvlOverride w:ilvl="3"/>
    <w:lvlOverride w:ilvl="4"/>
    <w:lvlOverride w:ilvl="5"/>
    <w:lvlOverride w:ilvl="6"/>
    <w:lvlOverride w:ilvl="7"/>
    <w:lvlOverride w:ilvl="8"/>
  </w:num>
  <w:num w:numId="9">
    <w:abstractNumId w:val="5"/>
    <w:lvlOverride w:ilvl="0">
      <w:startOverride w:val="1"/>
    </w:lvlOverride>
    <w:lvlOverride w:ilvl="1"/>
    <w:lvlOverride w:ilvl="2"/>
    <w:lvlOverride w:ilvl="3"/>
    <w:lvlOverride w:ilvl="4"/>
    <w:lvlOverride w:ilvl="5"/>
    <w:lvlOverride w:ilvl="6"/>
    <w:lvlOverride w:ilvl="7"/>
    <w:lvlOverride w:ilvl="8"/>
  </w:num>
  <w:num w:numId="10">
    <w:abstractNumId w:val="11"/>
    <w:lvlOverride w:ilvl="0">
      <w:startOverride w:val="1"/>
    </w:lvlOverride>
    <w:lvlOverride w:ilvl="1"/>
    <w:lvlOverride w:ilvl="2"/>
    <w:lvlOverride w:ilvl="3"/>
    <w:lvlOverride w:ilvl="4"/>
    <w:lvlOverride w:ilvl="5"/>
    <w:lvlOverride w:ilvl="6"/>
    <w:lvlOverride w:ilvl="7"/>
    <w:lvlOverride w:ilvl="8"/>
  </w:num>
  <w:num w:numId="11">
    <w:abstractNumId w:val="9"/>
    <w:lvlOverride w:ilvl="0">
      <w:startOverride w:val="2"/>
    </w:lvlOverride>
    <w:lvlOverride w:ilvl="1"/>
    <w:lvlOverride w:ilvl="2"/>
    <w:lvlOverride w:ilvl="3"/>
    <w:lvlOverride w:ilvl="4"/>
    <w:lvlOverride w:ilvl="5"/>
    <w:lvlOverride w:ilvl="6"/>
    <w:lvlOverride w:ilvl="7"/>
    <w:lvlOverride w:ilvl="8"/>
  </w:num>
  <w:num w:numId="12">
    <w:abstractNumId w:val="8"/>
    <w:lvlOverride w:ilvl="0">
      <w:startOverride w:val="1"/>
    </w:lvlOverride>
    <w:lvlOverride w:ilvl="1"/>
    <w:lvlOverride w:ilvl="2"/>
    <w:lvlOverride w:ilvl="3"/>
    <w:lvlOverride w:ilvl="4"/>
    <w:lvlOverride w:ilvl="5"/>
    <w:lvlOverride w:ilvl="6"/>
    <w:lvlOverride w:ilvl="7"/>
    <w:lvlOverride w:ilvl="8"/>
  </w:num>
  <w:num w:numId="13">
    <w:abstractNumId w:val="13"/>
    <w:lvlOverride w:ilvl="0">
      <w:startOverride w:val="6"/>
    </w:lvlOverride>
    <w:lvlOverride w:ilvl="1">
      <w:startOverride w:val="2"/>
    </w:lvlOverride>
    <w:lvlOverride w:ilvl="2"/>
    <w:lvlOverride w:ilvl="3"/>
    <w:lvlOverride w:ilvl="4"/>
    <w:lvlOverride w:ilvl="5"/>
    <w:lvlOverride w:ilvl="6"/>
    <w:lvlOverride w:ilvl="7"/>
    <w:lvlOverride w:ilvl="8"/>
  </w:num>
  <w:num w:numId="14">
    <w:abstractNumId w:val="7"/>
    <w:lvlOverride w:ilvl="0">
      <w:startOverride w:val="1"/>
    </w:lvlOverride>
    <w:lvlOverride w:ilvl="1"/>
    <w:lvlOverride w:ilvl="2"/>
    <w:lvlOverride w:ilvl="3"/>
    <w:lvlOverride w:ilvl="4"/>
    <w:lvlOverride w:ilvl="5"/>
    <w:lvlOverride w:ilvl="6"/>
    <w:lvlOverride w:ilvl="7"/>
    <w:lvlOverride w:ilvl="8"/>
  </w:num>
  <w:num w:numId="15">
    <w:abstractNumId w:val="1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F8C"/>
    <w:rsid w:val="000E3F52"/>
    <w:rsid w:val="000F4451"/>
    <w:rsid w:val="00114FB3"/>
    <w:rsid w:val="001441AA"/>
    <w:rsid w:val="0016744E"/>
    <w:rsid w:val="00193F7E"/>
    <w:rsid w:val="001D39AD"/>
    <w:rsid w:val="002121C2"/>
    <w:rsid w:val="00266B7E"/>
    <w:rsid w:val="00285025"/>
    <w:rsid w:val="002C6425"/>
    <w:rsid w:val="00307B54"/>
    <w:rsid w:val="00396FDD"/>
    <w:rsid w:val="0043549E"/>
    <w:rsid w:val="00454D83"/>
    <w:rsid w:val="004E1155"/>
    <w:rsid w:val="00556C20"/>
    <w:rsid w:val="00587005"/>
    <w:rsid w:val="005D3508"/>
    <w:rsid w:val="005E535F"/>
    <w:rsid w:val="006B24CB"/>
    <w:rsid w:val="006B47BD"/>
    <w:rsid w:val="006E4FD5"/>
    <w:rsid w:val="0070684E"/>
    <w:rsid w:val="007A1FA2"/>
    <w:rsid w:val="007A4635"/>
    <w:rsid w:val="008D6729"/>
    <w:rsid w:val="008F2530"/>
    <w:rsid w:val="009750D4"/>
    <w:rsid w:val="009A7B5B"/>
    <w:rsid w:val="009C25AB"/>
    <w:rsid w:val="009C5E35"/>
    <w:rsid w:val="009E30A6"/>
    <w:rsid w:val="009F4B6E"/>
    <w:rsid w:val="00A02C93"/>
    <w:rsid w:val="00A23225"/>
    <w:rsid w:val="00B833DE"/>
    <w:rsid w:val="00BA4B23"/>
    <w:rsid w:val="00BA67B1"/>
    <w:rsid w:val="00BA6C3A"/>
    <w:rsid w:val="00C169CD"/>
    <w:rsid w:val="00C32196"/>
    <w:rsid w:val="00C3248D"/>
    <w:rsid w:val="00C36B01"/>
    <w:rsid w:val="00C9272D"/>
    <w:rsid w:val="00CD3F8C"/>
    <w:rsid w:val="00D95B37"/>
    <w:rsid w:val="00E01EE8"/>
    <w:rsid w:val="00EA7FD1"/>
    <w:rsid w:val="00F44415"/>
    <w:rsid w:val="00F44A80"/>
    <w:rsid w:val="00F52CFD"/>
    <w:rsid w:val="00F67D26"/>
    <w:rsid w:val="00F75131"/>
    <w:rsid w:val="00F84F33"/>
    <w:rsid w:val="00FD5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79F70B"/>
  <w15:docId w15:val="{BB29FC80-908C-4A01-9D86-7B0C3CD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24C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84F33"/>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3F8C"/>
    <w:rPr>
      <w:color w:val="0000FF" w:themeColor="hyperlink"/>
      <w:u w:val="single"/>
    </w:rPr>
  </w:style>
  <w:style w:type="paragraph" w:styleId="Header">
    <w:name w:val="header"/>
    <w:basedOn w:val="Normal"/>
    <w:link w:val="HeaderChar"/>
    <w:uiPriority w:val="99"/>
    <w:unhideWhenUsed/>
    <w:rsid w:val="00F84F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4F33"/>
  </w:style>
  <w:style w:type="paragraph" w:styleId="Footer">
    <w:name w:val="footer"/>
    <w:basedOn w:val="Normal"/>
    <w:link w:val="FooterChar"/>
    <w:uiPriority w:val="99"/>
    <w:unhideWhenUsed/>
    <w:rsid w:val="00F84F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4F33"/>
  </w:style>
  <w:style w:type="character" w:customStyle="1" w:styleId="Heading2Char">
    <w:name w:val="Heading 2 Char"/>
    <w:basedOn w:val="DefaultParagraphFont"/>
    <w:link w:val="Heading2"/>
    <w:uiPriority w:val="9"/>
    <w:semiHidden/>
    <w:rsid w:val="00F84F33"/>
    <w:rPr>
      <w:rFonts w:asciiTheme="majorHAnsi" w:eastAsiaTheme="majorEastAsia" w:hAnsiTheme="majorHAnsi" w:cstheme="majorBidi"/>
      <w:b/>
      <w:bCs/>
      <w:color w:val="4F81BD" w:themeColor="accent1"/>
      <w:sz w:val="26"/>
      <w:szCs w:val="26"/>
    </w:rPr>
  </w:style>
  <w:style w:type="character" w:styleId="UnresolvedMention">
    <w:name w:val="Unresolved Mention"/>
    <w:basedOn w:val="DefaultParagraphFont"/>
    <w:uiPriority w:val="99"/>
    <w:semiHidden/>
    <w:unhideWhenUsed/>
    <w:rsid w:val="00F84F33"/>
    <w:rPr>
      <w:color w:val="605E5C"/>
      <w:shd w:val="clear" w:color="auto" w:fill="E1DFDD"/>
    </w:rPr>
  </w:style>
  <w:style w:type="table" w:styleId="TableGrid">
    <w:name w:val="Table Grid"/>
    <w:basedOn w:val="TableNormal"/>
    <w:uiPriority w:val="59"/>
    <w:rsid w:val="00F84F3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F4B6E"/>
    <w:pPr>
      <w:ind w:left="720"/>
      <w:contextualSpacing/>
    </w:pPr>
  </w:style>
  <w:style w:type="character" w:customStyle="1" w:styleId="Heading1Char">
    <w:name w:val="Heading 1 Char"/>
    <w:basedOn w:val="DefaultParagraphFont"/>
    <w:link w:val="Heading1"/>
    <w:uiPriority w:val="9"/>
    <w:rsid w:val="006B24CB"/>
    <w:rPr>
      <w:rFonts w:asciiTheme="majorHAnsi" w:eastAsiaTheme="majorEastAsia" w:hAnsiTheme="majorHAnsi" w:cstheme="majorBidi"/>
      <w:color w:val="365F91" w:themeColor="accent1" w:themeShade="BF"/>
      <w:sz w:val="32"/>
      <w:szCs w:val="32"/>
    </w:rPr>
  </w:style>
  <w:style w:type="paragraph" w:styleId="HTMLPreformatted">
    <w:name w:val="HTML Preformatted"/>
    <w:basedOn w:val="Normal"/>
    <w:link w:val="HTMLPreformattedChar"/>
    <w:uiPriority w:val="99"/>
    <w:semiHidden/>
    <w:unhideWhenUsed/>
    <w:rsid w:val="006B24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B24CB"/>
    <w:rPr>
      <w:rFonts w:ascii="Courier New" w:eastAsia="Times New Roman" w:hAnsi="Courier New" w:cs="Courier New"/>
      <w:sz w:val="20"/>
      <w:szCs w:val="20"/>
    </w:rPr>
  </w:style>
  <w:style w:type="character" w:customStyle="1" w:styleId="y2iqfc">
    <w:name w:val="y2iqfc"/>
    <w:basedOn w:val="DefaultParagraphFont"/>
    <w:rsid w:val="006B24CB"/>
  </w:style>
  <w:style w:type="character" w:customStyle="1" w:styleId="markedcontent">
    <w:name w:val="markedcontent"/>
    <w:basedOn w:val="DefaultParagraphFont"/>
    <w:rsid w:val="006B24CB"/>
  </w:style>
  <w:style w:type="paragraph" w:customStyle="1" w:styleId="PageNumber1">
    <w:name w:val="Page Number1"/>
    <w:basedOn w:val="Normal"/>
    <w:rsid w:val="00FD5DE3"/>
    <w:pPr>
      <w:suppressAutoHyphens/>
      <w:spacing w:after="0" w:line="240" w:lineRule="auto"/>
      <w:jc w:val="center"/>
    </w:pPr>
    <w:rPr>
      <w:rFonts w:ascii="Times" w:eastAsia="Times New Roman" w:hAnsi="Times" w:cs="Times New Roman"/>
      <w:sz w:val="24"/>
      <w:szCs w:val="20"/>
      <w:lang w:eastAsia="ar-SA"/>
    </w:rPr>
  </w:style>
  <w:style w:type="paragraph" w:styleId="BodyText">
    <w:name w:val="Body Text"/>
    <w:basedOn w:val="Normal"/>
    <w:link w:val="BodyTextChar"/>
    <w:unhideWhenUsed/>
    <w:qFormat/>
    <w:rsid w:val="00396FDD"/>
    <w:pPr>
      <w:widowControl w:val="0"/>
      <w:spacing w:after="0" w:line="360" w:lineRule="auto"/>
      <w:ind w:firstLine="400"/>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rsid w:val="00396FDD"/>
    <w:rPr>
      <w:rFonts w:ascii="Times New Roman" w:eastAsia="Times New Roman" w:hAnsi="Times New Roman" w:cs="Times New Roman"/>
      <w:sz w:val="24"/>
      <w:szCs w:val="24"/>
      <w:lang w:bidi="en-US"/>
    </w:rPr>
  </w:style>
  <w:style w:type="character" w:customStyle="1" w:styleId="Tablecaption">
    <w:name w:val="Table caption_"/>
    <w:basedOn w:val="DefaultParagraphFont"/>
    <w:link w:val="Tablecaption0"/>
    <w:locked/>
    <w:rsid w:val="00396FDD"/>
    <w:rPr>
      <w:rFonts w:ascii="Times New Roman" w:eastAsia="Times New Roman" w:hAnsi="Times New Roman" w:cs="Times New Roman"/>
      <w:b/>
      <w:bCs/>
    </w:rPr>
  </w:style>
  <w:style w:type="paragraph" w:customStyle="1" w:styleId="Tablecaption0">
    <w:name w:val="Table caption"/>
    <w:basedOn w:val="Normal"/>
    <w:link w:val="Tablecaption"/>
    <w:rsid w:val="00396FDD"/>
    <w:pPr>
      <w:widowControl w:val="0"/>
      <w:spacing w:after="0" w:line="240" w:lineRule="auto"/>
    </w:pPr>
    <w:rPr>
      <w:rFonts w:ascii="Times New Roman" w:eastAsia="Times New Roman" w:hAnsi="Times New Roman" w:cs="Times New Roman"/>
      <w:b/>
      <w:bCs/>
    </w:rPr>
  </w:style>
  <w:style w:type="character" w:customStyle="1" w:styleId="Other">
    <w:name w:val="Other_"/>
    <w:basedOn w:val="DefaultParagraphFont"/>
    <w:link w:val="Other0"/>
    <w:locked/>
    <w:rsid w:val="00396FDD"/>
    <w:rPr>
      <w:rFonts w:ascii="Times New Roman" w:eastAsia="Times New Roman" w:hAnsi="Times New Roman" w:cs="Times New Roman"/>
    </w:rPr>
  </w:style>
  <w:style w:type="paragraph" w:customStyle="1" w:styleId="Other0">
    <w:name w:val="Other"/>
    <w:basedOn w:val="Normal"/>
    <w:link w:val="Other"/>
    <w:rsid w:val="00396FDD"/>
    <w:pPr>
      <w:widowControl w:val="0"/>
      <w:spacing w:after="0" w:line="360" w:lineRule="auto"/>
      <w:ind w:firstLine="400"/>
    </w:pPr>
    <w:rPr>
      <w:rFonts w:ascii="Times New Roman" w:eastAsia="Times New Roman" w:hAnsi="Times New Roman" w:cs="Times New Roman"/>
    </w:rPr>
  </w:style>
  <w:style w:type="character" w:customStyle="1" w:styleId="Heading10">
    <w:name w:val="Heading #1_"/>
    <w:basedOn w:val="DefaultParagraphFont"/>
    <w:link w:val="Heading11"/>
    <w:locked/>
    <w:rsid w:val="00396FDD"/>
    <w:rPr>
      <w:rFonts w:ascii="Times New Roman" w:eastAsia="Times New Roman" w:hAnsi="Times New Roman" w:cs="Times New Roman"/>
      <w:b/>
      <w:bCs/>
    </w:rPr>
  </w:style>
  <w:style w:type="paragraph" w:customStyle="1" w:styleId="Heading11">
    <w:name w:val="Heading #1"/>
    <w:basedOn w:val="Normal"/>
    <w:link w:val="Heading10"/>
    <w:rsid w:val="00396FDD"/>
    <w:pPr>
      <w:widowControl w:val="0"/>
      <w:spacing w:after="120" w:line="300" w:lineRule="auto"/>
      <w:jc w:val="center"/>
      <w:outlineLvl w:val="0"/>
    </w:pPr>
    <w:rPr>
      <w:rFonts w:ascii="Times New Roman" w:eastAsia="Times New Roman" w:hAnsi="Times New Roman" w:cs="Times New Roman"/>
      <w:b/>
      <w:bCs/>
    </w:rPr>
  </w:style>
  <w:style w:type="character" w:styleId="Emphasis">
    <w:name w:val="Emphasis"/>
    <w:basedOn w:val="DefaultParagraphFont"/>
    <w:uiPriority w:val="20"/>
    <w:qFormat/>
    <w:rsid w:val="006B47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48697">
      <w:bodyDiv w:val="1"/>
      <w:marLeft w:val="0"/>
      <w:marRight w:val="0"/>
      <w:marTop w:val="0"/>
      <w:marBottom w:val="0"/>
      <w:divBdr>
        <w:top w:val="none" w:sz="0" w:space="0" w:color="auto"/>
        <w:left w:val="none" w:sz="0" w:space="0" w:color="auto"/>
        <w:bottom w:val="none" w:sz="0" w:space="0" w:color="auto"/>
        <w:right w:val="none" w:sz="0" w:space="0" w:color="auto"/>
      </w:divBdr>
    </w:div>
    <w:div w:id="707340922">
      <w:bodyDiv w:val="1"/>
      <w:marLeft w:val="0"/>
      <w:marRight w:val="0"/>
      <w:marTop w:val="0"/>
      <w:marBottom w:val="0"/>
      <w:divBdr>
        <w:top w:val="none" w:sz="0" w:space="0" w:color="auto"/>
        <w:left w:val="none" w:sz="0" w:space="0" w:color="auto"/>
        <w:bottom w:val="none" w:sz="0" w:space="0" w:color="auto"/>
        <w:right w:val="none" w:sz="0" w:space="0" w:color="auto"/>
      </w:divBdr>
    </w:div>
    <w:div w:id="1247768047">
      <w:bodyDiv w:val="1"/>
      <w:marLeft w:val="0"/>
      <w:marRight w:val="0"/>
      <w:marTop w:val="0"/>
      <w:marBottom w:val="0"/>
      <w:divBdr>
        <w:top w:val="none" w:sz="0" w:space="0" w:color="auto"/>
        <w:left w:val="none" w:sz="0" w:space="0" w:color="auto"/>
        <w:bottom w:val="none" w:sz="0" w:space="0" w:color="auto"/>
        <w:right w:val="none" w:sz="0" w:space="0" w:color="auto"/>
      </w:divBdr>
    </w:div>
    <w:div w:id="1366100018">
      <w:bodyDiv w:val="1"/>
      <w:marLeft w:val="0"/>
      <w:marRight w:val="0"/>
      <w:marTop w:val="0"/>
      <w:marBottom w:val="0"/>
      <w:divBdr>
        <w:top w:val="none" w:sz="0" w:space="0" w:color="auto"/>
        <w:left w:val="none" w:sz="0" w:space="0" w:color="auto"/>
        <w:bottom w:val="none" w:sz="0" w:space="0" w:color="auto"/>
        <w:right w:val="none" w:sz="0" w:space="0" w:color="auto"/>
      </w:divBdr>
    </w:div>
    <w:div w:id="1418555973">
      <w:bodyDiv w:val="1"/>
      <w:marLeft w:val="0"/>
      <w:marRight w:val="0"/>
      <w:marTop w:val="0"/>
      <w:marBottom w:val="0"/>
      <w:divBdr>
        <w:top w:val="none" w:sz="0" w:space="0" w:color="auto"/>
        <w:left w:val="none" w:sz="0" w:space="0" w:color="auto"/>
        <w:bottom w:val="none" w:sz="0" w:space="0" w:color="auto"/>
        <w:right w:val="none" w:sz="0" w:space="0" w:color="auto"/>
      </w:divBdr>
    </w:div>
    <w:div w:id="155701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ssapanjimomo@gmail.com" TargetMode="External"/><Relationship Id="rId13" Type="http://schemas.openxmlformats.org/officeDocument/2006/relationships/hyperlink" Target="https://creativecommons.org/licenses/by-sa/4.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sa/4.0/" TargetMode="External"/><Relationship Id="rId5" Type="http://schemas.openxmlformats.org/officeDocument/2006/relationships/webSettings" Target="webSettings.xml"/><Relationship Id="rId15" Type="http://schemas.openxmlformats.org/officeDocument/2006/relationships/hyperlink" Target="https://www.who.int/occupational_health/publications/globstrategy/en/index2.html" TargetMode="External"/><Relationship Id="rId10" Type="http://schemas.openxmlformats.org/officeDocument/2006/relationships/hyperlink" Target="mailto:iiksartika8@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yulasriati66@gmail.com" TargetMode="Externa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http://dx.doi.org/10.32585/ijecs.v3i2.2907"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hyperlink" Target="http://journal.univetbantara.ac.id/index.php/ije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C08E4-5DCC-493F-81BB-22BD1A10C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1942</Words>
  <Characters>11076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 E402YA</dc:creator>
  <cp:lastModifiedBy>bungd</cp:lastModifiedBy>
  <cp:revision>2</cp:revision>
  <cp:lastPrinted>2022-12-31T15:48:00Z</cp:lastPrinted>
  <dcterms:created xsi:type="dcterms:W3CDTF">2023-01-01T10:31:00Z</dcterms:created>
  <dcterms:modified xsi:type="dcterms:W3CDTF">2023-01-01T10:31:00Z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4bb84c04-c762-3379-b4b8-ffb066dd2f08</vt:lpwstr>
  </property>
  <property fmtid="{D5CDD505-2E9C-101B-9397-08002B2CF9AE}" pid="24" name="Mendeley Citation Style_1">
    <vt:lpwstr>http://www.zotero.org/styles/apa</vt:lpwstr>
  </property>
</Properties>
</file>