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2395A" w14:textId="77777777" w:rsidR="00A578B4" w:rsidRPr="00A578B4" w:rsidRDefault="00A578B4" w:rsidP="00A578B4">
      <w:pPr>
        <w:tabs>
          <w:tab w:val="left" w:pos="3969"/>
        </w:tabs>
        <w:jc w:val="center"/>
        <w:rPr>
          <w:b/>
          <w:sz w:val="28"/>
          <w:szCs w:val="24"/>
          <w:lang w:val="id-ID"/>
        </w:rPr>
      </w:pPr>
      <w:r w:rsidRPr="00A578B4">
        <w:rPr>
          <w:b/>
          <w:sz w:val="28"/>
          <w:szCs w:val="24"/>
          <w:lang w:val="id-ID"/>
        </w:rPr>
        <w:t>TEACHERS AND TECHNOLOGY:</w:t>
      </w:r>
    </w:p>
    <w:p w14:paraId="6146ACCB" w14:textId="6263C857" w:rsidR="00257480" w:rsidRPr="00A578B4" w:rsidRDefault="00A578B4" w:rsidP="00A578B4">
      <w:pPr>
        <w:tabs>
          <w:tab w:val="left" w:pos="3969"/>
        </w:tabs>
        <w:jc w:val="center"/>
        <w:rPr>
          <w:bCs/>
          <w:sz w:val="28"/>
          <w:szCs w:val="24"/>
          <w:lang w:val="id-ID"/>
        </w:rPr>
      </w:pPr>
      <w:r w:rsidRPr="00A578B4">
        <w:rPr>
          <w:bCs/>
          <w:sz w:val="28"/>
          <w:szCs w:val="24"/>
          <w:lang w:val="id-ID"/>
        </w:rPr>
        <w:t xml:space="preserve">Christian </w:t>
      </w:r>
      <w:r>
        <w:rPr>
          <w:bCs/>
          <w:sz w:val="28"/>
          <w:szCs w:val="24"/>
        </w:rPr>
        <w:t xml:space="preserve">Education </w:t>
      </w:r>
      <w:r w:rsidRPr="00A578B4">
        <w:rPr>
          <w:bCs/>
          <w:sz w:val="28"/>
          <w:szCs w:val="24"/>
          <w:lang w:val="id-ID"/>
        </w:rPr>
        <w:t>Teacher Strategies in Implementing Online-Based Learning in Pandemic</w:t>
      </w:r>
      <w:bookmarkStart w:id="0" w:name="_GoBack"/>
      <w:bookmarkEnd w:id="0"/>
      <w:r w:rsidRPr="00A578B4">
        <w:rPr>
          <w:bCs/>
          <w:sz w:val="28"/>
          <w:szCs w:val="24"/>
          <w:lang w:val="id-ID"/>
        </w:rPr>
        <w:t xml:space="preserve"> Times</w:t>
      </w:r>
    </w:p>
    <w:p w14:paraId="6F5FCEB2" w14:textId="77777777" w:rsidR="00FC01E6" w:rsidRPr="00B941DF" w:rsidRDefault="00FC01E6" w:rsidP="005F041F">
      <w:pPr>
        <w:jc w:val="both"/>
        <w:rPr>
          <w:rFonts w:asciiTheme="minorHAnsi" w:hAnsiTheme="minorHAnsi"/>
        </w:rPr>
      </w:pPr>
    </w:p>
    <w:p w14:paraId="49897288" w14:textId="77777777" w:rsidR="00FF6B75" w:rsidRDefault="00240EC3" w:rsidP="005F041F">
      <w:pPr>
        <w:tabs>
          <w:tab w:val="left" w:pos="5124"/>
        </w:tabs>
        <w:jc w:val="center"/>
        <w:rPr>
          <w:bCs/>
          <w:lang w:val="id-ID"/>
        </w:rPr>
      </w:pPr>
      <w:r w:rsidRPr="00F94A4B">
        <w:rPr>
          <w:bCs/>
          <w:lang w:val="id-ID"/>
        </w:rPr>
        <w:t>Talizaro Tafonao</w:t>
      </w:r>
      <w:r w:rsidRPr="00F94A4B">
        <w:rPr>
          <w:bCs/>
          <w:vertAlign w:val="superscript"/>
          <w:lang w:val="id-ID"/>
        </w:rPr>
        <w:t>1</w:t>
      </w:r>
      <w:r w:rsidR="009333A7" w:rsidRPr="00F94A4B">
        <w:rPr>
          <w:bCs/>
          <w:lang w:val="id-ID"/>
        </w:rPr>
        <w:t xml:space="preserve">, </w:t>
      </w:r>
      <w:proofErr w:type="spellStart"/>
      <w:r w:rsidR="009333A7" w:rsidRPr="00F94A4B">
        <w:rPr>
          <w:bCs/>
        </w:rPr>
        <w:t>Benteng</w:t>
      </w:r>
      <w:proofErr w:type="spellEnd"/>
      <w:r w:rsidR="009333A7" w:rsidRPr="00F94A4B">
        <w:rPr>
          <w:bCs/>
        </w:rPr>
        <w:t xml:space="preserve"> </w:t>
      </w:r>
      <w:proofErr w:type="spellStart"/>
      <w:r w:rsidR="009333A7" w:rsidRPr="00F94A4B">
        <w:rPr>
          <w:bCs/>
        </w:rPr>
        <w:t>Martua</w:t>
      </w:r>
      <w:proofErr w:type="spellEnd"/>
      <w:r w:rsidR="009333A7" w:rsidRPr="00F94A4B">
        <w:rPr>
          <w:bCs/>
        </w:rPr>
        <w:t xml:space="preserve"> </w:t>
      </w:r>
      <w:proofErr w:type="spellStart"/>
      <w:r w:rsidR="009333A7" w:rsidRPr="00F94A4B">
        <w:rPr>
          <w:bCs/>
        </w:rPr>
        <w:t>Mahuraja</w:t>
      </w:r>
      <w:proofErr w:type="spellEnd"/>
      <w:r w:rsidR="009333A7" w:rsidRPr="00F94A4B">
        <w:rPr>
          <w:bCs/>
        </w:rPr>
        <w:t xml:space="preserve"> </w:t>
      </w:r>
      <w:proofErr w:type="spellStart"/>
      <w:r w:rsidR="009333A7" w:rsidRPr="00F94A4B">
        <w:rPr>
          <w:bCs/>
        </w:rPr>
        <w:t>Purba</w:t>
      </w:r>
      <w:proofErr w:type="spellEnd"/>
      <w:r w:rsidR="009333A7" w:rsidRPr="00F94A4B">
        <w:rPr>
          <w:bCs/>
          <w:vertAlign w:val="superscript"/>
          <w:lang w:val="id-ID"/>
        </w:rPr>
        <w:t>2</w:t>
      </w:r>
      <w:r w:rsidRPr="00F94A4B">
        <w:rPr>
          <w:bCs/>
          <w:lang w:val="id-ID"/>
        </w:rPr>
        <w:t xml:space="preserve"> </w:t>
      </w:r>
    </w:p>
    <w:p w14:paraId="38FBAC97" w14:textId="77777777" w:rsidR="00F94A4B" w:rsidRPr="00F94A4B" w:rsidRDefault="00F94A4B" w:rsidP="005F041F">
      <w:pPr>
        <w:tabs>
          <w:tab w:val="left" w:pos="5124"/>
        </w:tabs>
        <w:jc w:val="center"/>
        <w:rPr>
          <w:bCs/>
          <w:lang w:val="id-ID"/>
        </w:rPr>
      </w:pPr>
    </w:p>
    <w:p w14:paraId="2A18E6E3" w14:textId="7EF81770" w:rsidR="00F94A4B" w:rsidRPr="00F94A4B" w:rsidRDefault="009333A7" w:rsidP="00F94A4B">
      <w:pPr>
        <w:tabs>
          <w:tab w:val="left" w:pos="5124"/>
        </w:tabs>
        <w:jc w:val="center"/>
        <w:rPr>
          <w:vertAlign w:val="superscript"/>
          <w:lang w:val="id-ID"/>
        </w:rPr>
      </w:pPr>
      <w:r w:rsidRPr="00F94A4B">
        <w:rPr>
          <w:bCs/>
          <w:lang w:val="id-ID"/>
        </w:rPr>
        <w:t>Dosen Se</w:t>
      </w:r>
      <w:r w:rsidR="0066350B">
        <w:rPr>
          <w:bCs/>
          <w:lang w:val="id-ID"/>
        </w:rPr>
        <w:t>kolah Tinggi Teologi REAL Batam</w:t>
      </w:r>
      <w:r w:rsidRPr="00F94A4B">
        <w:rPr>
          <w:bCs/>
          <w:vertAlign w:val="superscript"/>
          <w:lang w:val="id-ID"/>
        </w:rPr>
        <w:t xml:space="preserve">1, </w:t>
      </w:r>
      <w:r w:rsidRPr="00F94A4B">
        <w:rPr>
          <w:vertAlign w:val="superscript"/>
          <w:lang w:val="id-ID"/>
        </w:rPr>
        <w:t>2</w:t>
      </w:r>
    </w:p>
    <w:p w14:paraId="185E57A0" w14:textId="6F812551" w:rsidR="009233B1" w:rsidRPr="000273EB" w:rsidRDefault="00C77A0A" w:rsidP="00F94A4B">
      <w:pPr>
        <w:tabs>
          <w:tab w:val="left" w:pos="5124"/>
        </w:tabs>
        <w:jc w:val="center"/>
        <w:rPr>
          <w:lang w:val="id-ID"/>
        </w:rPr>
      </w:pPr>
      <w:hyperlink r:id="rId9" w:history="1">
        <w:r w:rsidRPr="00591AA9">
          <w:rPr>
            <w:rStyle w:val="Hyperlink"/>
            <w:lang w:val="id-ID"/>
          </w:rPr>
          <w:t>talizarotaf@sttrealbatam.ac.id</w:t>
        </w:r>
        <w:r w:rsidRPr="00591AA9">
          <w:rPr>
            <w:rStyle w:val="Hyperlink"/>
            <w:vertAlign w:val="superscript"/>
            <w:lang w:val="id-ID"/>
          </w:rPr>
          <w:t>1</w:t>
        </w:r>
        <w:r w:rsidRPr="00591AA9">
          <w:rPr>
            <w:rStyle w:val="Hyperlink"/>
            <w:lang w:val="id-ID"/>
          </w:rPr>
          <w:t xml:space="preserve">, </w:t>
        </w:r>
        <w:r w:rsidRPr="00C77A0A">
          <w:rPr>
            <w:rStyle w:val="Hyperlink"/>
            <w:lang w:val="de-DE"/>
          </w:rPr>
          <w:t>bentzmm@sttrealbatam.ac.id</w:t>
        </w:r>
      </w:hyperlink>
      <w:r w:rsidR="007F430D" w:rsidRPr="007F430D">
        <w:rPr>
          <w:vertAlign w:val="superscript"/>
          <w:lang w:val="id-ID"/>
        </w:rPr>
        <w:t>2</w:t>
      </w:r>
    </w:p>
    <w:p w14:paraId="765461B3" w14:textId="77777777" w:rsidR="009333A7" w:rsidRPr="007F430D" w:rsidRDefault="007F430D" w:rsidP="009333A7">
      <w:pPr>
        <w:tabs>
          <w:tab w:val="left" w:pos="5124"/>
        </w:tabs>
        <w:jc w:val="center"/>
        <w:rPr>
          <w:rFonts w:asciiTheme="minorHAnsi" w:hAnsiTheme="minorHAnsi"/>
          <w:sz w:val="20"/>
          <w:lang w:val="id-ID"/>
        </w:rPr>
      </w:pPr>
      <w:r w:rsidRPr="007F430D">
        <w:rPr>
          <w:lang w:val="id-ID"/>
        </w:rPr>
        <w:t xml:space="preserve"> </w:t>
      </w:r>
    </w:p>
    <w:p w14:paraId="1E35024C" w14:textId="77777777" w:rsidR="003F2064" w:rsidRPr="0065215E" w:rsidRDefault="0065215E" w:rsidP="005F041F">
      <w:pPr>
        <w:tabs>
          <w:tab w:val="left" w:pos="5124"/>
        </w:tabs>
        <w:jc w:val="center"/>
        <w:rPr>
          <w:rFonts w:asciiTheme="minorHAnsi" w:hAnsiTheme="minorHAnsi"/>
          <w:i/>
          <w:sz w:val="18"/>
        </w:rPr>
      </w:pPr>
      <w:r w:rsidRPr="0065215E">
        <w:rPr>
          <w:rFonts w:asciiTheme="minorHAnsi" w:hAnsiTheme="minorHAnsi"/>
          <w:i/>
          <w:sz w:val="18"/>
          <w:lang w:val="id-ID"/>
        </w:rPr>
        <w:t xml:space="preserve">Article History: </w:t>
      </w:r>
      <w:r w:rsidR="00B941DF" w:rsidRPr="0065215E">
        <w:rPr>
          <w:rFonts w:asciiTheme="minorHAnsi" w:hAnsiTheme="minorHAnsi"/>
          <w:i/>
          <w:sz w:val="18"/>
        </w:rPr>
        <w:t xml:space="preserve">Received: </w:t>
      </w:r>
      <w:r w:rsidR="003F2064" w:rsidRPr="0065215E">
        <w:rPr>
          <w:rFonts w:asciiTheme="minorHAnsi" w:hAnsiTheme="minorHAnsi"/>
          <w:i/>
          <w:sz w:val="18"/>
        </w:rPr>
        <w:t>October</w:t>
      </w:r>
      <w:r w:rsidR="004F1E43" w:rsidRPr="0065215E">
        <w:rPr>
          <w:rFonts w:asciiTheme="minorHAnsi" w:hAnsiTheme="minorHAnsi"/>
          <w:i/>
          <w:sz w:val="18"/>
          <w:lang w:val="id-ID"/>
        </w:rPr>
        <w:t xml:space="preserve">, </w:t>
      </w:r>
      <w:r w:rsidR="00B941DF" w:rsidRPr="0065215E">
        <w:rPr>
          <w:rFonts w:asciiTheme="minorHAnsi" w:hAnsiTheme="minorHAnsi"/>
          <w:i/>
          <w:sz w:val="18"/>
          <w:lang w:val="id-ID"/>
        </w:rPr>
        <w:t>16</w:t>
      </w:r>
      <w:r w:rsidR="003F2064" w:rsidRPr="0065215E">
        <w:rPr>
          <w:rFonts w:asciiTheme="minorHAnsi" w:hAnsiTheme="minorHAnsi"/>
          <w:i/>
          <w:sz w:val="18"/>
        </w:rPr>
        <w:t xml:space="preserve"> 2020; Accepted</w:t>
      </w:r>
      <w:r w:rsidR="00B941DF" w:rsidRPr="0065215E">
        <w:rPr>
          <w:rFonts w:asciiTheme="minorHAnsi" w:hAnsiTheme="minorHAnsi"/>
          <w:i/>
          <w:sz w:val="18"/>
          <w:lang w:val="id-ID"/>
        </w:rPr>
        <w:t>:</w:t>
      </w:r>
      <w:r w:rsidR="003F2064" w:rsidRPr="0065215E">
        <w:rPr>
          <w:rFonts w:asciiTheme="minorHAnsi" w:hAnsiTheme="minorHAnsi"/>
          <w:i/>
          <w:sz w:val="18"/>
        </w:rPr>
        <w:t xml:space="preserve"> March</w:t>
      </w:r>
      <w:r w:rsidR="00B941DF" w:rsidRPr="0065215E">
        <w:rPr>
          <w:rFonts w:asciiTheme="minorHAnsi" w:hAnsiTheme="minorHAnsi"/>
          <w:i/>
          <w:sz w:val="18"/>
          <w:lang w:val="id-ID"/>
        </w:rPr>
        <w:t>, 10</w:t>
      </w:r>
      <w:r w:rsidR="003F2064" w:rsidRPr="0065215E">
        <w:rPr>
          <w:rFonts w:asciiTheme="minorHAnsi" w:hAnsiTheme="minorHAnsi"/>
          <w:i/>
          <w:sz w:val="18"/>
        </w:rPr>
        <w:t xml:space="preserve"> 2021; Published</w:t>
      </w:r>
      <w:r w:rsidR="004F1E43" w:rsidRPr="0065215E">
        <w:rPr>
          <w:rFonts w:asciiTheme="minorHAnsi" w:hAnsiTheme="minorHAnsi"/>
          <w:i/>
          <w:sz w:val="18"/>
          <w:lang w:val="id-ID"/>
        </w:rPr>
        <w:t xml:space="preserve">: </w:t>
      </w:r>
      <w:r w:rsidR="0083393F">
        <w:rPr>
          <w:rFonts w:asciiTheme="minorHAnsi" w:hAnsiTheme="minorHAnsi"/>
          <w:i/>
          <w:sz w:val="18"/>
        </w:rPr>
        <w:t>April</w:t>
      </w:r>
      <w:r w:rsidR="004F1E43" w:rsidRPr="0065215E">
        <w:rPr>
          <w:rFonts w:asciiTheme="minorHAnsi" w:hAnsiTheme="minorHAnsi"/>
          <w:i/>
          <w:sz w:val="18"/>
          <w:lang w:val="id-ID"/>
        </w:rPr>
        <w:t>,</w:t>
      </w:r>
      <w:r w:rsidR="004F1E43" w:rsidRPr="0065215E">
        <w:rPr>
          <w:rFonts w:asciiTheme="minorHAnsi" w:hAnsiTheme="minorHAnsi"/>
          <w:i/>
          <w:sz w:val="18"/>
        </w:rPr>
        <w:t xml:space="preserve"> </w:t>
      </w:r>
      <w:r w:rsidR="0083393F">
        <w:rPr>
          <w:rFonts w:asciiTheme="minorHAnsi" w:hAnsiTheme="minorHAnsi"/>
          <w:i/>
          <w:sz w:val="18"/>
          <w:lang w:val="id-ID"/>
        </w:rPr>
        <w:t>4</w:t>
      </w:r>
      <w:r w:rsidR="004F1E43" w:rsidRPr="0065215E">
        <w:rPr>
          <w:rFonts w:asciiTheme="minorHAnsi" w:hAnsiTheme="minorHAnsi"/>
          <w:i/>
          <w:sz w:val="18"/>
        </w:rPr>
        <w:t xml:space="preserve"> </w:t>
      </w:r>
      <w:r w:rsidR="003F2064" w:rsidRPr="0065215E">
        <w:rPr>
          <w:rFonts w:asciiTheme="minorHAnsi" w:hAnsiTheme="minorHAnsi"/>
          <w:i/>
          <w:sz w:val="18"/>
        </w:rPr>
        <w:t>2021</w:t>
      </w:r>
    </w:p>
    <w:p w14:paraId="72A5D13B" w14:textId="77777777" w:rsidR="003F2064" w:rsidRPr="00B941DF" w:rsidRDefault="003F2064" w:rsidP="005F041F">
      <w:pPr>
        <w:rPr>
          <w:rFonts w:asciiTheme="minorHAnsi" w:hAnsiTheme="minorHAnsi"/>
          <w:b/>
          <w:sz w:val="20"/>
        </w:rPr>
      </w:pP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7"/>
      </w:tblGrid>
      <w:tr w:rsidR="00B941DF" w:rsidRPr="00B941DF" w14:paraId="17A1F05B" w14:textId="77777777" w:rsidTr="0058686D">
        <w:tc>
          <w:tcPr>
            <w:tcW w:w="8507" w:type="dxa"/>
            <w:shd w:val="clear" w:color="auto" w:fill="F2F2F2" w:themeFill="background1" w:themeFillShade="F2"/>
          </w:tcPr>
          <w:p w14:paraId="5E58CA67" w14:textId="77777777" w:rsidR="00B941DF" w:rsidRPr="00B941DF" w:rsidRDefault="00B941DF" w:rsidP="005F041F">
            <w:pPr>
              <w:jc w:val="both"/>
              <w:rPr>
                <w:rFonts w:asciiTheme="minorHAnsi" w:hAnsiTheme="minorHAnsi"/>
                <w:b/>
                <w:sz w:val="20"/>
              </w:rPr>
            </w:pPr>
          </w:p>
          <w:p w14:paraId="0F59C8EF" w14:textId="13349EE7" w:rsidR="00B941DF" w:rsidRPr="000B5586" w:rsidRDefault="000B5586" w:rsidP="005F041F">
            <w:pPr>
              <w:jc w:val="both"/>
              <w:rPr>
                <w:rFonts w:asciiTheme="minorHAnsi" w:hAnsiTheme="minorHAnsi"/>
                <w:b/>
                <w:sz w:val="20"/>
              </w:rPr>
            </w:pPr>
            <w:r>
              <w:rPr>
                <w:rFonts w:asciiTheme="minorHAnsi" w:hAnsiTheme="minorHAnsi"/>
                <w:b/>
                <w:sz w:val="20"/>
              </w:rPr>
              <w:t>ABSTRACT</w:t>
            </w:r>
          </w:p>
          <w:p w14:paraId="4B9A247B" w14:textId="6F6389A6" w:rsidR="000B5586" w:rsidRDefault="00A578B4" w:rsidP="000B5586">
            <w:pPr>
              <w:jc w:val="both"/>
              <w:rPr>
                <w:sz w:val="20"/>
                <w:lang w:val="id-ID"/>
              </w:rPr>
            </w:pPr>
            <w:r w:rsidRPr="00A578B4">
              <w:rPr>
                <w:sz w:val="20"/>
                <w:lang w:val="id-ID"/>
              </w:rPr>
              <w:t>The purpose of this research is to investigate the efficacy of teacher-led online teaching practices during pandemics</w:t>
            </w:r>
            <w:r w:rsidR="000B5586" w:rsidRPr="000B5586">
              <w:rPr>
                <w:sz w:val="20"/>
                <w:lang w:val="id-ID"/>
              </w:rPr>
              <w:t>. In this digital era, all teachers are required to adapt quickly to technological developments. But in reality</w:t>
            </w:r>
            <w:r w:rsidR="000B5586">
              <w:rPr>
                <w:sz w:val="20"/>
                <w:lang w:val="id-ID"/>
              </w:rPr>
              <w:t>,</w:t>
            </w:r>
            <w:r w:rsidR="000B5586" w:rsidRPr="000B5586">
              <w:rPr>
                <w:sz w:val="20"/>
                <w:lang w:val="id-ID"/>
              </w:rPr>
              <w:t xml:space="preserve"> </w:t>
            </w:r>
            <w:r w:rsidR="000B5586">
              <w:rPr>
                <w:sz w:val="20"/>
                <w:lang w:val="id-ID"/>
              </w:rPr>
              <w:t xml:space="preserve">some Christian </w:t>
            </w:r>
            <w:r w:rsidR="00A96204">
              <w:rPr>
                <w:sz w:val="20"/>
              </w:rPr>
              <w:t xml:space="preserve">Education </w:t>
            </w:r>
            <w:r w:rsidR="000B5586">
              <w:rPr>
                <w:sz w:val="20"/>
                <w:lang w:val="id-ID"/>
              </w:rPr>
              <w:t>teachers are still</w:t>
            </w:r>
            <w:r w:rsidR="000B5586" w:rsidRPr="000B5586">
              <w:rPr>
                <w:sz w:val="20"/>
                <w:lang w:val="id-ID"/>
              </w:rPr>
              <w:t xml:space="preserve"> not ready to transform in utili</w:t>
            </w:r>
            <w:r w:rsidR="00FA4C94">
              <w:rPr>
                <w:sz w:val="20"/>
                <w:lang w:val="id-ID"/>
              </w:rPr>
              <w:t>z</w:t>
            </w:r>
            <w:r w:rsidR="000B5586" w:rsidRPr="000B5586">
              <w:rPr>
                <w:sz w:val="20"/>
                <w:lang w:val="id-ID"/>
              </w:rPr>
              <w:t xml:space="preserve">ing the application of technology as described in this article. Based on that question, the authors reviewed this topic to explain the </w:t>
            </w:r>
            <w:r w:rsidR="000B5586">
              <w:rPr>
                <w:sz w:val="20"/>
                <w:lang w:val="id-ID"/>
              </w:rPr>
              <w:t>essential</w:t>
            </w:r>
            <w:r w:rsidR="000B5586" w:rsidRPr="000B5586">
              <w:rPr>
                <w:sz w:val="20"/>
                <w:lang w:val="id-ID"/>
              </w:rPr>
              <w:t xml:space="preserve"> steps teachers should take in implementing online-based learning strategies during pandemics. </w:t>
            </w:r>
            <w:r w:rsidRPr="00A578B4">
              <w:rPr>
                <w:sz w:val="20"/>
                <w:lang w:val="id-ID"/>
              </w:rPr>
              <w:t>A descriptive qualitative research method was adopted in this work. The researchers gathered information through reading academic articles and books</w:t>
            </w:r>
            <w:r w:rsidR="000B5586" w:rsidRPr="000B5586">
              <w:rPr>
                <w:sz w:val="20"/>
                <w:lang w:val="id-ID"/>
              </w:rPr>
              <w:t xml:space="preserve">. </w:t>
            </w:r>
            <w:r w:rsidR="000B5586">
              <w:rPr>
                <w:sz w:val="20"/>
              </w:rPr>
              <w:t>T</w:t>
            </w:r>
            <w:r w:rsidR="000B5586" w:rsidRPr="000B5586">
              <w:rPr>
                <w:sz w:val="20"/>
                <w:lang w:val="id-ID"/>
              </w:rPr>
              <w:t>he author analy</w:t>
            </w:r>
            <w:r w:rsidR="000B5586">
              <w:rPr>
                <w:sz w:val="20"/>
                <w:lang w:val="id-ID"/>
              </w:rPr>
              <w:t>s</w:t>
            </w:r>
            <w:r w:rsidR="000B5586" w:rsidRPr="000B5586">
              <w:rPr>
                <w:sz w:val="20"/>
                <w:lang w:val="id-ID"/>
              </w:rPr>
              <w:t>es the data through analytical techniques by reducing, classifying</w:t>
            </w:r>
            <w:r w:rsidR="00A96204">
              <w:rPr>
                <w:sz w:val="20"/>
                <w:lang w:val="id-ID"/>
              </w:rPr>
              <w:t>,</w:t>
            </w:r>
            <w:r w:rsidR="000B5586" w:rsidRPr="000B5586">
              <w:rPr>
                <w:sz w:val="20"/>
                <w:lang w:val="id-ID"/>
              </w:rPr>
              <w:t xml:space="preserve"> and verifying the study of this article. The results obtained in this study are very effective if Christian</w:t>
            </w:r>
            <w:r w:rsidR="00A96204">
              <w:rPr>
                <w:sz w:val="20"/>
              </w:rPr>
              <w:t xml:space="preserve"> Education</w:t>
            </w:r>
            <w:r w:rsidR="000B5586" w:rsidRPr="000B5586">
              <w:rPr>
                <w:sz w:val="20"/>
                <w:lang w:val="id-ID"/>
              </w:rPr>
              <w:t xml:space="preserve"> teachers apply online-based learning strategies in a way that teachers learn to provide features that are easily accessible to students. Teachers learn to design learning online</w:t>
            </w:r>
            <w:r w:rsidR="000B5586">
              <w:rPr>
                <w:sz w:val="20"/>
                <w:lang w:val="id-ID"/>
              </w:rPr>
              <w:t>,</w:t>
            </w:r>
            <w:r w:rsidR="000B5586" w:rsidRPr="000B5586">
              <w:rPr>
                <w:sz w:val="20"/>
                <w:lang w:val="id-ID"/>
              </w:rPr>
              <w:t xml:space="preserve"> and teachers get used to providing stimulus to learners. Thus, online learning requires every teacher to adapt, innovate</w:t>
            </w:r>
            <w:r w:rsidR="000B5586">
              <w:rPr>
                <w:sz w:val="20"/>
                <w:lang w:val="id-ID"/>
              </w:rPr>
              <w:t>, and utili</w:t>
            </w:r>
            <w:r w:rsidR="00FA4C94">
              <w:rPr>
                <w:sz w:val="20"/>
                <w:lang w:val="id-ID"/>
              </w:rPr>
              <w:t>z</w:t>
            </w:r>
            <w:r w:rsidR="000B5586">
              <w:rPr>
                <w:sz w:val="20"/>
                <w:lang w:val="id-ID"/>
              </w:rPr>
              <w:t>e</w:t>
            </w:r>
            <w:r w:rsidR="000B5586" w:rsidRPr="000B5586">
              <w:rPr>
                <w:sz w:val="20"/>
                <w:lang w:val="id-ID"/>
              </w:rPr>
              <w:t xml:space="preserve"> digital </w:t>
            </w:r>
            <w:r w:rsidR="000B5586">
              <w:rPr>
                <w:sz w:val="20"/>
                <w:lang w:val="id-ID"/>
              </w:rPr>
              <w:t>media to facilitate the learning proces</w:t>
            </w:r>
            <w:r w:rsidR="000B5586" w:rsidRPr="000B5586">
              <w:rPr>
                <w:sz w:val="20"/>
                <w:lang w:val="id-ID"/>
              </w:rPr>
              <w:t>s</w:t>
            </w:r>
            <w:r w:rsidR="000B5586">
              <w:rPr>
                <w:sz w:val="20"/>
              </w:rPr>
              <w:t xml:space="preserve"> during the pandemic</w:t>
            </w:r>
            <w:r w:rsidR="000B5586" w:rsidRPr="000B5586">
              <w:rPr>
                <w:sz w:val="20"/>
                <w:lang w:val="id-ID"/>
              </w:rPr>
              <w:t xml:space="preserve">. </w:t>
            </w:r>
          </w:p>
          <w:p w14:paraId="3BD58A66" w14:textId="6EA85A39" w:rsidR="007A2173" w:rsidRPr="000B5586" w:rsidRDefault="007A2173" w:rsidP="000B5586">
            <w:pPr>
              <w:rPr>
                <w:sz w:val="20"/>
                <w:lang w:val="id-ID"/>
              </w:rPr>
            </w:pPr>
            <w:r w:rsidRPr="00DD22B1">
              <w:rPr>
                <w:szCs w:val="24"/>
                <w:lang w:val="id-ID"/>
              </w:rPr>
              <w:t xml:space="preserve"> </w:t>
            </w:r>
          </w:p>
          <w:p w14:paraId="33D12D25" w14:textId="77777777" w:rsidR="00B941DF" w:rsidRPr="000B5586" w:rsidRDefault="000B5586" w:rsidP="005F041F">
            <w:pPr>
              <w:jc w:val="both"/>
              <w:rPr>
                <w:sz w:val="20"/>
                <w:lang w:val="id-ID"/>
              </w:rPr>
            </w:pPr>
            <w:r w:rsidRPr="000B5586">
              <w:rPr>
                <w:sz w:val="20"/>
                <w:lang w:val="id-ID"/>
              </w:rPr>
              <w:t xml:space="preserve">Keywords: </w:t>
            </w:r>
            <w:r w:rsidRPr="000B5586">
              <w:rPr>
                <w:i/>
                <w:iCs/>
                <w:sz w:val="20"/>
                <w:lang w:val="id-ID"/>
              </w:rPr>
              <w:t>Teacher, Technology, Strategy, Learning, Online, Pandemic</w:t>
            </w:r>
          </w:p>
          <w:p w14:paraId="367DEAB5" w14:textId="21CF9699" w:rsidR="000B5586" w:rsidRPr="00B941DF" w:rsidRDefault="000B5586" w:rsidP="005F041F">
            <w:pPr>
              <w:jc w:val="both"/>
              <w:rPr>
                <w:rFonts w:asciiTheme="minorHAnsi" w:hAnsiTheme="minorHAnsi"/>
                <w:i/>
                <w:sz w:val="20"/>
                <w:lang w:val="id-ID"/>
              </w:rPr>
            </w:pPr>
          </w:p>
        </w:tc>
      </w:tr>
    </w:tbl>
    <w:p w14:paraId="3A8E9B4A" w14:textId="77777777" w:rsidR="00FF6B75" w:rsidRDefault="00FF6B75" w:rsidP="005F041F">
      <w:pPr>
        <w:jc w:val="both"/>
        <w:rPr>
          <w:rFonts w:asciiTheme="minorHAnsi" w:hAnsi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210"/>
      </w:tblGrid>
      <w:tr w:rsidR="009B07E7" w14:paraId="607A4CC1" w14:textId="77777777" w:rsidTr="006734E2">
        <w:tc>
          <w:tcPr>
            <w:tcW w:w="1129" w:type="dxa"/>
          </w:tcPr>
          <w:p w14:paraId="0BE8439F" w14:textId="77777777" w:rsidR="009B07E7" w:rsidRDefault="009B07E7" w:rsidP="009B07E7">
            <w:pPr>
              <w:ind w:hanging="113"/>
              <w:jc w:val="both"/>
              <w:rPr>
                <w:rFonts w:asciiTheme="minorHAnsi" w:hAnsiTheme="minorHAnsi"/>
                <w:b/>
                <w:sz w:val="20"/>
              </w:rPr>
            </w:pPr>
            <w:r>
              <w:rPr>
                <w:rFonts w:asciiTheme="minorHAnsi" w:hAnsiTheme="minorHAnsi"/>
                <w:b/>
                <w:noProof/>
                <w:sz w:val="20"/>
                <w:lang w:val="id-ID" w:eastAsia="id-ID"/>
              </w:rPr>
              <w:drawing>
                <wp:inline distT="0" distB="0" distL="0" distR="0" wp14:anchorId="61DED19A" wp14:editId="3C1BF875">
                  <wp:extent cx="890945" cy="314325"/>
                  <wp:effectExtent l="0" t="0" r="4445"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945" cy="314325"/>
                          </a:xfrm>
                          <a:prstGeom prst="rect">
                            <a:avLst/>
                          </a:prstGeom>
                          <a:noFill/>
                        </pic:spPr>
                      </pic:pic>
                    </a:graphicData>
                  </a:graphic>
                </wp:inline>
              </w:drawing>
            </w:r>
          </w:p>
        </w:tc>
        <w:tc>
          <w:tcPr>
            <w:tcW w:w="7368" w:type="dxa"/>
          </w:tcPr>
          <w:p w14:paraId="6876E727" w14:textId="77777777" w:rsidR="009B07E7" w:rsidRPr="009B07E7" w:rsidRDefault="009B07E7" w:rsidP="009B07E7">
            <w:pPr>
              <w:rPr>
                <w:rFonts w:asciiTheme="minorHAnsi" w:hAnsiTheme="minorHAnsi"/>
                <w:b/>
                <w:i/>
                <w:sz w:val="20"/>
              </w:rPr>
            </w:pPr>
            <w:r w:rsidRPr="009B07E7">
              <w:rPr>
                <w:rFonts w:asciiTheme="minorHAnsi" w:hAnsiTheme="minorHAnsi"/>
                <w:b/>
                <w:i/>
                <w:sz w:val="20"/>
              </w:rPr>
              <w:t>Copyright © 2021 The Author(s)</w:t>
            </w:r>
          </w:p>
          <w:p w14:paraId="348EAC71" w14:textId="77777777" w:rsidR="009B07E7" w:rsidRPr="009B07E7" w:rsidRDefault="009B07E7" w:rsidP="009B07E7">
            <w:pPr>
              <w:rPr>
                <w:rFonts w:asciiTheme="minorHAnsi" w:hAnsiTheme="minorHAnsi"/>
                <w:b/>
                <w:sz w:val="20"/>
                <w:lang w:val="id-ID"/>
              </w:rPr>
            </w:pPr>
            <w:r w:rsidRPr="009B07E7">
              <w:rPr>
                <w:rFonts w:asciiTheme="minorHAnsi" w:hAnsiTheme="minorHAnsi"/>
                <w:b/>
                <w:i/>
                <w:iCs/>
                <w:sz w:val="20"/>
              </w:rPr>
              <w:t xml:space="preserve">This is an open access article under the </w:t>
            </w:r>
            <w:hyperlink r:id="rId12" w:history="1">
              <w:r w:rsidRPr="009B07E7">
                <w:rPr>
                  <w:rStyle w:val="Hyperlink"/>
                  <w:rFonts w:asciiTheme="minorHAnsi" w:hAnsiTheme="minorHAnsi"/>
                  <w:b/>
                  <w:i/>
                  <w:iCs/>
                  <w:sz w:val="20"/>
                  <w:u w:val="none"/>
                </w:rPr>
                <w:t>CC BY-SA</w:t>
              </w:r>
            </w:hyperlink>
            <w:r w:rsidRPr="009B07E7">
              <w:rPr>
                <w:rFonts w:asciiTheme="minorHAnsi" w:hAnsiTheme="minorHAnsi"/>
                <w:b/>
                <w:i/>
                <w:iCs/>
                <w:sz w:val="20"/>
              </w:rPr>
              <w:t xml:space="preserve"> license</w:t>
            </w:r>
            <w:r>
              <w:rPr>
                <w:rFonts w:asciiTheme="minorHAnsi" w:hAnsiTheme="minorHAnsi"/>
                <w:b/>
                <w:i/>
                <w:iCs/>
                <w:sz w:val="20"/>
                <w:lang w:val="id-ID"/>
              </w:rPr>
              <w:t>.</w:t>
            </w:r>
          </w:p>
        </w:tc>
      </w:tr>
    </w:tbl>
    <w:p w14:paraId="4EDF82EC" w14:textId="77777777" w:rsidR="009B07E7" w:rsidRDefault="009B07E7" w:rsidP="009B07E7">
      <w:pPr>
        <w:jc w:val="both"/>
        <w:rPr>
          <w:rFonts w:asciiTheme="minorHAnsi" w:hAnsiTheme="minorHAnsi"/>
          <w:b/>
          <w:sz w:val="20"/>
        </w:rPr>
      </w:pPr>
      <w:r w:rsidRPr="009B07E7">
        <w:rPr>
          <w:rFonts w:asciiTheme="minorHAnsi" w:hAnsiTheme="minorHAnsi"/>
          <w:b/>
          <w:sz w:val="20"/>
        </w:rPr>
        <w:cr/>
      </w:r>
    </w:p>
    <w:p w14:paraId="6FAE6668" w14:textId="77777777" w:rsidR="00672A9E" w:rsidRPr="00B941DF" w:rsidRDefault="00672A9E" w:rsidP="009B07E7">
      <w:pPr>
        <w:jc w:val="both"/>
        <w:rPr>
          <w:rFonts w:asciiTheme="minorHAnsi" w:hAnsiTheme="minorHAnsi"/>
          <w:b/>
          <w:sz w:val="20"/>
        </w:rPr>
      </w:pPr>
    </w:p>
    <w:p w14:paraId="109B9959" w14:textId="77777777" w:rsidR="00FF6B75" w:rsidRPr="00361155" w:rsidRDefault="00A62AA2" w:rsidP="00A62AA2">
      <w:pPr>
        <w:rPr>
          <w:b/>
          <w:sz w:val="22"/>
          <w:szCs w:val="22"/>
          <w:lang w:val="id-ID"/>
        </w:rPr>
      </w:pPr>
      <w:bookmarkStart w:id="1" w:name="_Hlk88560926"/>
      <w:r w:rsidRPr="00361155">
        <w:rPr>
          <w:b/>
          <w:sz w:val="22"/>
          <w:szCs w:val="22"/>
          <w:lang w:val="id-ID"/>
        </w:rPr>
        <w:t>INTRODUCTION</w:t>
      </w:r>
    </w:p>
    <w:p w14:paraId="3C569EA9" w14:textId="77D9FE26" w:rsidR="00065134" w:rsidRPr="00282415" w:rsidRDefault="000B5586" w:rsidP="00065134">
      <w:pPr>
        <w:spacing w:line="360" w:lineRule="auto"/>
        <w:ind w:firstLine="567"/>
        <w:jc w:val="both"/>
        <w:rPr>
          <w:sz w:val="22"/>
          <w:szCs w:val="24"/>
          <w:lang w:val="id-ID"/>
        </w:rPr>
      </w:pPr>
      <w:r w:rsidRPr="000B5586">
        <w:rPr>
          <w:sz w:val="22"/>
          <w:szCs w:val="24"/>
          <w:lang w:val="id-ID"/>
        </w:rPr>
        <w:t>Since the emergence of COVID-19 in Indonesia</w:t>
      </w:r>
      <w:r>
        <w:rPr>
          <w:sz w:val="22"/>
          <w:szCs w:val="24"/>
          <w:lang w:val="id-ID"/>
        </w:rPr>
        <w:t>,</w:t>
      </w:r>
      <w:r w:rsidRPr="000B5586">
        <w:rPr>
          <w:sz w:val="22"/>
          <w:szCs w:val="24"/>
          <w:lang w:val="id-ID"/>
        </w:rPr>
        <w:t xml:space="preserve"> everyone has experienced fear, anxiety</w:t>
      </w:r>
      <w:r w:rsidR="00A96204">
        <w:rPr>
          <w:sz w:val="22"/>
          <w:szCs w:val="24"/>
          <w:lang w:val="id-ID"/>
        </w:rPr>
        <w:t>,</w:t>
      </w:r>
      <w:r w:rsidRPr="000B5586">
        <w:rPr>
          <w:sz w:val="22"/>
          <w:szCs w:val="24"/>
          <w:lang w:val="id-ID"/>
        </w:rPr>
        <w:t xml:space="preserve"> and worry. As a result, all activities outside the home are restricted</w:t>
      </w:r>
      <w:r>
        <w:rPr>
          <w:sz w:val="22"/>
          <w:szCs w:val="24"/>
          <w:lang w:val="id-ID"/>
        </w:rPr>
        <w:t>,</w:t>
      </w:r>
      <w:r w:rsidRPr="000B5586">
        <w:rPr>
          <w:sz w:val="22"/>
          <w:szCs w:val="24"/>
          <w:lang w:val="id-ID"/>
        </w:rPr>
        <w:t xml:space="preserve"> including learning activities in school. </w:t>
      </w:r>
      <w:r w:rsidR="00D824CD">
        <w:rPr>
          <w:sz w:val="22"/>
          <w:szCs w:val="24"/>
          <w:lang w:val="id-ID"/>
        </w:rPr>
        <w:t>Furthermore, b</w:t>
      </w:r>
      <w:r w:rsidRPr="000B5586">
        <w:rPr>
          <w:sz w:val="22"/>
          <w:szCs w:val="24"/>
          <w:lang w:val="id-ID"/>
        </w:rPr>
        <w:t>ased on the circular issued by the government quoted by Safitri et al</w:t>
      </w:r>
      <w:r w:rsidR="00A96204">
        <w:rPr>
          <w:sz w:val="22"/>
          <w:szCs w:val="24"/>
          <w:lang w:val="id-ID"/>
        </w:rPr>
        <w:t>.</w:t>
      </w:r>
      <w:r w:rsidRPr="000B5586">
        <w:rPr>
          <w:sz w:val="22"/>
          <w:szCs w:val="24"/>
          <w:lang w:val="id-ID"/>
        </w:rPr>
        <w:t xml:space="preserve"> in Kompas.com</w:t>
      </w:r>
      <w:r>
        <w:rPr>
          <w:sz w:val="22"/>
          <w:szCs w:val="24"/>
          <w:lang w:val="id-ID"/>
        </w:rPr>
        <w:t>,</w:t>
      </w:r>
      <w:r w:rsidRPr="000B5586">
        <w:rPr>
          <w:sz w:val="22"/>
          <w:szCs w:val="24"/>
          <w:lang w:val="id-ID"/>
        </w:rPr>
        <w:t xml:space="preserve"> all indoor and outdoor activities are temporarily postponed to reduce the spread of corona, especially in education.</w:t>
      </w:r>
      <w:r w:rsidRPr="000B5586">
        <w:rPr>
          <w:rStyle w:val="FootnoteReference"/>
          <w:sz w:val="22"/>
          <w:szCs w:val="24"/>
          <w:vertAlign w:val="baseline"/>
          <w:lang w:val="id-ID"/>
        </w:rPr>
        <w:t xml:space="preserve"> </w:t>
      </w:r>
      <w:r w:rsidR="009979DC">
        <w:rPr>
          <w:rStyle w:val="FootnoteReference"/>
          <w:sz w:val="22"/>
          <w:szCs w:val="24"/>
        </w:rPr>
        <w:fldChar w:fldCharType="begin" w:fldLock="1"/>
      </w:r>
      <w:r w:rsidR="00D07807">
        <w:rPr>
          <w:sz w:val="22"/>
          <w:szCs w:val="24"/>
          <w:lang w:val="id-ID"/>
        </w:rPr>
        <w:instrText>ADDIN CSL_CITATION {"citationItems":[{"id":"ITEM-1","itemData":{"author":[{"dropping-particle":"","family":"Safitri","given":"Nawang Galuh","non-dropping-particle":"","parse-names":false,"suffix":""},{"dropping-particle":"","family":"Zulfa","given":"Alfiatus","non-dropping-particle":"","parse-names":false,"suffix":""},{"dropping-particle":"","family":"Cristanti","given":"Anggie","non-dropping-particle":"","parse-names":false,"suffix":""},{"dropping-particle":"","family":"Wulandari","given":"Puji Rahayu","non-dropping-particle":"","parse-names":false,"suffix":""},{"dropping-particle":"","family":"Islami","given":"Evridha Nisaa","non-dropping-particle":"","parse-names":false,"suffix":""}],"id":"ITEM-1","issued":{"date-parts":[["2020"]]},"number-of-pages":"1-7","publisher-place":"Semarang","title":"Dampak Pandemi Covid-19 Terhadap Penerapan Pembelajaran Daring di Sekolah Dasar","type":"report","volume":"1"},"uris":["http://www.mendeley.com/documents/?uuid=5725e21d-d6fe-483e-b5bd-f27d2627b36b"]}],"mendeley":{"formattedCitation":"(Safitri et al., 2020)","plainTextFormattedCitation":"(Safitri et al., 2020)","previouslyFormattedCitation":"(Safitri et al., 2020)"},"properties":{"noteIndex":0},"schema":"https://github.com/citation-style-language/schema/raw/master/csl-citation.json"}</w:instrText>
      </w:r>
      <w:r w:rsidR="009979DC">
        <w:rPr>
          <w:rStyle w:val="FootnoteReference"/>
          <w:sz w:val="22"/>
          <w:szCs w:val="24"/>
        </w:rPr>
        <w:fldChar w:fldCharType="separate"/>
      </w:r>
      <w:r w:rsidR="009979DC" w:rsidRPr="000273EB">
        <w:rPr>
          <w:noProof/>
          <w:sz w:val="22"/>
          <w:szCs w:val="24"/>
          <w:lang w:val="id-ID"/>
        </w:rPr>
        <w:t>(Safitri et al., 2020)</w:t>
      </w:r>
      <w:r w:rsidR="009979DC">
        <w:rPr>
          <w:rStyle w:val="FootnoteReference"/>
          <w:sz w:val="22"/>
          <w:szCs w:val="24"/>
        </w:rPr>
        <w:fldChar w:fldCharType="end"/>
      </w:r>
      <w:r w:rsidR="009979DC">
        <w:rPr>
          <w:sz w:val="22"/>
          <w:szCs w:val="24"/>
          <w:lang w:val="id-ID"/>
        </w:rPr>
        <w:t xml:space="preserve">. </w:t>
      </w:r>
      <w:r w:rsidR="00A578B4" w:rsidRPr="00A578B4">
        <w:rPr>
          <w:sz w:val="22"/>
          <w:szCs w:val="24"/>
          <w:lang w:val="id-ID"/>
        </w:rPr>
        <w:t>Additionally, on March 24, 2020, the Republic's Minister of Education and Culture released Circular Letter No. 4 of 2020 on Education Policy in the Emergency Period of COVID-19 Spread. The circular says that online</w:t>
      </w:r>
      <w:r w:rsidR="00A96204">
        <w:rPr>
          <w:sz w:val="22"/>
          <w:szCs w:val="24"/>
          <w:lang w:val="id-ID"/>
        </w:rPr>
        <w:t>/</w:t>
      </w:r>
      <w:r w:rsidR="00A578B4" w:rsidRPr="00A578B4">
        <w:rPr>
          <w:sz w:val="22"/>
          <w:szCs w:val="24"/>
          <w:lang w:val="id-ID"/>
        </w:rPr>
        <w:t>distant learning is used to conduct the learning process at home</w:t>
      </w:r>
      <w:r w:rsidR="00065134" w:rsidRPr="00282415">
        <w:rPr>
          <w:sz w:val="22"/>
          <w:szCs w:val="24"/>
          <w:lang w:val="id-ID"/>
        </w:rPr>
        <w:t xml:space="preserve">. </w:t>
      </w:r>
    </w:p>
    <w:p w14:paraId="62117D21" w14:textId="56D2A7D7" w:rsidR="00065134" w:rsidRPr="009979DC" w:rsidRDefault="00A578B4" w:rsidP="00065134">
      <w:pPr>
        <w:spacing w:line="360" w:lineRule="auto"/>
        <w:ind w:firstLine="567"/>
        <w:jc w:val="both"/>
        <w:rPr>
          <w:sz w:val="22"/>
          <w:szCs w:val="24"/>
          <w:lang w:val="id-ID"/>
        </w:rPr>
      </w:pPr>
      <w:r w:rsidRPr="00A578B4">
        <w:rPr>
          <w:sz w:val="22"/>
          <w:szCs w:val="24"/>
          <w:lang/>
        </w:rPr>
        <w:t xml:space="preserve">Since the letter was issued, the learning process has been conducted online (online), utilizing smartphones, laptops, and internet networks. </w:t>
      </w:r>
      <w:r w:rsidR="00A96204">
        <w:rPr>
          <w:sz w:val="22"/>
          <w:szCs w:val="24"/>
          <w:lang/>
        </w:rPr>
        <w:t>However, m</w:t>
      </w:r>
      <w:r w:rsidRPr="00A578B4">
        <w:rPr>
          <w:sz w:val="22"/>
          <w:szCs w:val="24"/>
          <w:lang/>
        </w:rPr>
        <w:t>any pupils who are not accustomed to online education have trouble learning at school</w:t>
      </w:r>
      <w:r w:rsidR="000B5586" w:rsidRPr="00282415">
        <w:rPr>
          <w:sz w:val="22"/>
          <w:szCs w:val="24"/>
          <w:lang/>
        </w:rPr>
        <w:t xml:space="preserve">. </w:t>
      </w:r>
      <w:r w:rsidR="000B5586" w:rsidRPr="000B5586">
        <w:rPr>
          <w:sz w:val="22"/>
          <w:szCs w:val="24"/>
          <w:lang/>
        </w:rPr>
        <w:t xml:space="preserve">According to </w:t>
      </w:r>
      <w:proofErr w:type="spellStart"/>
      <w:r w:rsidR="000B5586" w:rsidRPr="000B5586">
        <w:rPr>
          <w:sz w:val="22"/>
          <w:szCs w:val="24"/>
          <w:lang/>
        </w:rPr>
        <w:t>Basar</w:t>
      </w:r>
      <w:proofErr w:type="spellEnd"/>
      <w:r w:rsidR="000B5586" w:rsidRPr="000B5586">
        <w:rPr>
          <w:sz w:val="22"/>
          <w:szCs w:val="24"/>
          <w:lang/>
        </w:rPr>
        <w:t xml:space="preserve">, many </w:t>
      </w:r>
      <w:r w:rsidR="000B5586" w:rsidRPr="000B5586">
        <w:rPr>
          <w:sz w:val="22"/>
          <w:szCs w:val="24"/>
          <w:lang/>
        </w:rPr>
        <w:lastRenderedPageBreak/>
        <w:t xml:space="preserve">students complain </w:t>
      </w:r>
      <w:r w:rsidR="000B5586">
        <w:rPr>
          <w:sz w:val="22"/>
          <w:szCs w:val="24"/>
          <w:lang/>
        </w:rPr>
        <w:t>about</w:t>
      </w:r>
      <w:r w:rsidR="000B5586" w:rsidRPr="000B5586">
        <w:rPr>
          <w:sz w:val="22"/>
          <w:szCs w:val="24"/>
          <w:lang/>
        </w:rPr>
        <w:t xml:space="preserve"> online learning, such as unstable internet networks, too many tasks, teachers who are always monotonous to teach, limited internet quotas</w:t>
      </w:r>
      <w:r w:rsidR="000B5586">
        <w:rPr>
          <w:sz w:val="22"/>
          <w:szCs w:val="24"/>
          <w:lang/>
        </w:rPr>
        <w:t>,</w:t>
      </w:r>
      <w:r w:rsidR="000B5586" w:rsidRPr="000B5586">
        <w:rPr>
          <w:sz w:val="22"/>
          <w:szCs w:val="24"/>
          <w:lang/>
        </w:rPr>
        <w:t xml:space="preserve"> and most students </w:t>
      </w:r>
      <w:r w:rsidR="000B5586">
        <w:rPr>
          <w:sz w:val="22"/>
          <w:szCs w:val="24"/>
          <w:lang/>
        </w:rPr>
        <w:t xml:space="preserve">who </w:t>
      </w:r>
      <w:r w:rsidR="000B5586" w:rsidRPr="000B5586">
        <w:rPr>
          <w:sz w:val="22"/>
          <w:szCs w:val="24"/>
          <w:lang/>
        </w:rPr>
        <w:t>do not have personal devices</w:t>
      </w:r>
      <w:r w:rsidR="009979DC">
        <w:rPr>
          <w:sz w:val="22"/>
          <w:szCs w:val="24"/>
          <w:lang w:val="id-ID"/>
        </w:rPr>
        <w:t xml:space="preserve"> </w:t>
      </w:r>
      <w:r w:rsidR="009979DC">
        <w:rPr>
          <w:rStyle w:val="FootnoteReference"/>
          <w:sz w:val="22"/>
          <w:szCs w:val="24"/>
        </w:rPr>
        <w:fldChar w:fldCharType="begin" w:fldLock="1"/>
      </w:r>
      <w:r w:rsidR="00D07807">
        <w:rPr>
          <w:sz w:val="22"/>
          <w:szCs w:val="24"/>
          <w:lang w:val="id-ID"/>
        </w:rPr>
        <w:instrText>ADDIN CSL_CITATION {"citationItems":[{"id":"ITEM-1","itemData":{"DOI":"10.51276/edu.v2i1.112","ISSN":"2722-5194","abstract":"Abstract: The learning process in schools during the Covid-19 pandemic had many problems to face. The Covid-19 pandemic that has hit the world, including Indonesia, requires taking a stand in preventing wider transmission, including the education sector. In this regard, the Ministry of Education and Culture has taken a firm stance through several circular letters relating to education policies in the emergency period of the spread of Covid-19. This paper examines the implementation of education policies during the Covid-19 pandemic related to distance learning policies. The distance learning process is a solution that is not yet optimal in its implementation. There are things that must be considered in this distance learning, among others, the quality of teacher resources must be improved, both in terms of content and methodology as well as in terms of the use of information technology. In addition, students are also less active in participating in this distance learning, both due to an unstable internet network and in terms of providing a limited internet quota. The purpose of writing this article is to study and understand the problems in learning activities during a pandemic, namely distance learning so that students can participate actively and interestingly. This study used a qualitative and observative approach. The results of this study prove that distance learning (PJJ) during the Covid-19 pandemic caused various responses and changes to the learning system that could affect the learning process and the level of development of students in responding to the material presented. Abstrak: Proses pembelajaran di sekolah pada masa pandemi Covid-19 mempunyai banyak permasalahan yang dihadapi. Pandemi Covid-19 yang melanda dunia termasuk Indonesia mengharuskan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pandemi Covid-19 berkaitan dengan kebijakan pembelajaran jarak jauh. Proses pembelajaran jarak jauh merupakan solusi yang dalam pelaksanaannya belum optimal secara keseluruhan. Ada hal yang harus diperhatikan dalam pembelajaran jarak jauh ini antara lain sumber daya guru harus ditingkatkan kualitasnya, baik dari segi konten maupun metodologi juga dalam h…","author":[{"dropping-particle":"","family":"Basar","given":"Afip Miftahul","non-dropping-particle":"","parse-names":false,"suffix":""}],"container-title":"Edunesia : Jurnal Ilmiah Pendidikan","id":"ITEM-1","issue":"1","issued":{"date-parts":[["2020"]]},"page":"207-219","title":"Problematika Pembelajaran Jarak Jauh Pada Masa Pandemi Covid-19","type":"article-journal","volume":"2"},"uris":["http://www.mendeley.com/documents/?uuid=c3db5bca-6774-4856-9ef1-93837059e665"]}],"mendeley":{"formattedCitation":"(Basar, 2020)","plainTextFormattedCitation":"(Basar, 2020)","previouslyFormattedCitation":"(Basar, 2020)"},"properties":{"noteIndex":0},"schema":"https://github.com/citation-style-language/schema/raw/master/csl-citation.json"}</w:instrText>
      </w:r>
      <w:r w:rsidR="009979DC">
        <w:rPr>
          <w:rStyle w:val="FootnoteReference"/>
          <w:sz w:val="22"/>
          <w:szCs w:val="24"/>
        </w:rPr>
        <w:fldChar w:fldCharType="separate"/>
      </w:r>
      <w:r w:rsidR="009979DC" w:rsidRPr="009979DC">
        <w:rPr>
          <w:bCs/>
          <w:noProof/>
          <w:sz w:val="22"/>
          <w:szCs w:val="24"/>
        </w:rPr>
        <w:t>(Basar, 2020)</w:t>
      </w:r>
      <w:r w:rsidR="009979DC">
        <w:rPr>
          <w:rStyle w:val="FootnoteReference"/>
          <w:sz w:val="22"/>
          <w:szCs w:val="24"/>
        </w:rPr>
        <w:fldChar w:fldCharType="end"/>
      </w:r>
      <w:r w:rsidR="009979DC">
        <w:rPr>
          <w:sz w:val="22"/>
          <w:szCs w:val="24"/>
          <w:lang w:val="id-ID"/>
        </w:rPr>
        <w:t xml:space="preserve">. </w:t>
      </w:r>
      <w:r w:rsidR="000B5586" w:rsidRPr="000B5586">
        <w:rPr>
          <w:sz w:val="22"/>
          <w:szCs w:val="24"/>
          <w:lang w:val="id-ID"/>
        </w:rPr>
        <w:t>In addition to the above problems, in research conducted by Gumitri and Eliza</w:t>
      </w:r>
      <w:r w:rsidR="000B5586">
        <w:rPr>
          <w:sz w:val="22"/>
          <w:szCs w:val="24"/>
          <w:lang w:val="id-ID"/>
        </w:rPr>
        <w:t>,</w:t>
      </w:r>
      <w:r w:rsidR="000B5586" w:rsidRPr="000B5586">
        <w:rPr>
          <w:sz w:val="22"/>
          <w:szCs w:val="24"/>
          <w:lang w:val="id-ID"/>
        </w:rPr>
        <w:t xml:space="preserve"> the longer students learn online will </w:t>
      </w:r>
      <w:r w:rsidR="000B5586">
        <w:rPr>
          <w:sz w:val="22"/>
          <w:szCs w:val="24"/>
          <w:lang w:val="id-ID"/>
        </w:rPr>
        <w:t>negatively influence</w:t>
      </w:r>
      <w:r w:rsidR="000B5586" w:rsidRPr="000B5586">
        <w:rPr>
          <w:sz w:val="22"/>
          <w:szCs w:val="24"/>
          <w:lang w:val="id-ID"/>
        </w:rPr>
        <w:t xml:space="preserve"> </w:t>
      </w:r>
      <w:r w:rsidR="000B5586">
        <w:rPr>
          <w:sz w:val="22"/>
          <w:szCs w:val="24"/>
        </w:rPr>
        <w:t>student</w:t>
      </w:r>
      <w:r w:rsidR="000B5586">
        <w:rPr>
          <w:sz w:val="22"/>
          <w:szCs w:val="24"/>
          <w:lang w:val="id-ID"/>
        </w:rPr>
        <w:t>s'</w:t>
      </w:r>
      <w:r w:rsidR="000B5586" w:rsidRPr="000B5586">
        <w:rPr>
          <w:sz w:val="22"/>
          <w:szCs w:val="24"/>
          <w:lang w:val="id-ID"/>
        </w:rPr>
        <w:t xml:space="preserve"> learning achievement. One of the negative things </w:t>
      </w:r>
      <w:r w:rsidR="000B5586">
        <w:rPr>
          <w:sz w:val="22"/>
          <w:szCs w:val="24"/>
          <w:lang w:val="id-ID"/>
        </w:rPr>
        <w:t>he sees</w:t>
      </w:r>
      <w:r w:rsidR="000B5586" w:rsidRPr="000B5586">
        <w:rPr>
          <w:sz w:val="22"/>
          <w:szCs w:val="24"/>
          <w:lang w:val="id-ID"/>
        </w:rPr>
        <w:t xml:space="preserve"> is that children wrongly use gadgets as a tool for learning but </w:t>
      </w:r>
      <w:r w:rsidR="000B5586">
        <w:rPr>
          <w:sz w:val="22"/>
          <w:szCs w:val="24"/>
          <w:lang w:val="id-ID"/>
        </w:rPr>
        <w:t xml:space="preserve">are </w:t>
      </w:r>
      <w:r w:rsidR="000B5586" w:rsidRPr="000B5586">
        <w:rPr>
          <w:sz w:val="22"/>
          <w:szCs w:val="24"/>
          <w:lang w:val="id-ID"/>
        </w:rPr>
        <w:t>more widely used to play games</w:t>
      </w:r>
      <w:r w:rsidR="009979DC">
        <w:rPr>
          <w:sz w:val="22"/>
          <w:szCs w:val="24"/>
          <w:lang w:val="id-ID"/>
        </w:rPr>
        <w:t xml:space="preserve"> </w:t>
      </w:r>
      <w:r w:rsidR="009979DC">
        <w:rPr>
          <w:rStyle w:val="FootnoteReference"/>
          <w:sz w:val="22"/>
          <w:szCs w:val="24"/>
        </w:rPr>
        <w:fldChar w:fldCharType="begin" w:fldLock="1"/>
      </w:r>
      <w:r w:rsidR="00D07807">
        <w:rPr>
          <w:sz w:val="22"/>
          <w:szCs w:val="24"/>
        </w:rPr>
        <w:instrText>ADDIN CSL_CITATION {"citationItems":[{"id":"ITEM-1","itemData":{"author":[{"dropping-particle":"","family":"Gumitri","given":"Angra","non-dropping-particle":"","parse-names":false,"suffix":""},{"dropping-particle":"","family":"Eliza","given":"Delfi","non-dropping-particle":"","parse-names":false,"suffix":""}],"container-title":"Jurnal Pendidikan Tambusai","id":"ITEM-1","issue":"3","issued":{"date-parts":[["2021"]]},"page":"6955-6957","title":"Dampak Covid-19 Terhadap Prestasi Belajar Anak di Sekolah","type":"article-journal","volume":"5"},"uris":["http://www.mendeley.com/documents/?uuid=ad382743-b5bb-4de9-a201-be7d6289e883"]}],"mendeley":{"formattedCitation":"(Gumitri &amp; Eliza, 2021)","plainTextFormattedCitation":"(Gumitri &amp; Eliza, 2021)","previouslyFormattedCitation":"(Gumitri &amp; Eliza, 2021)"},"properties":{"noteIndex":0},"schema":"https://github.com/citation-style-language/schema/raw/master/csl-citation.json"}</w:instrText>
      </w:r>
      <w:r w:rsidR="009979DC">
        <w:rPr>
          <w:rStyle w:val="FootnoteReference"/>
          <w:sz w:val="22"/>
          <w:szCs w:val="24"/>
        </w:rPr>
        <w:fldChar w:fldCharType="separate"/>
      </w:r>
      <w:r w:rsidR="009979DC" w:rsidRPr="009979DC">
        <w:rPr>
          <w:bCs/>
          <w:noProof/>
          <w:sz w:val="22"/>
          <w:szCs w:val="24"/>
        </w:rPr>
        <w:t>(Gumitri &amp; Eliza, 2021)</w:t>
      </w:r>
      <w:r w:rsidR="009979DC">
        <w:rPr>
          <w:rStyle w:val="FootnoteReference"/>
          <w:sz w:val="22"/>
          <w:szCs w:val="24"/>
        </w:rPr>
        <w:fldChar w:fldCharType="end"/>
      </w:r>
      <w:r w:rsidR="009979DC">
        <w:rPr>
          <w:sz w:val="22"/>
          <w:szCs w:val="24"/>
          <w:lang w:val="id-ID"/>
        </w:rPr>
        <w:t>.</w:t>
      </w:r>
    </w:p>
    <w:p w14:paraId="53FA3C9E" w14:textId="197D105A" w:rsidR="00065134" w:rsidRPr="00282415" w:rsidRDefault="000B5586" w:rsidP="00065134">
      <w:pPr>
        <w:spacing w:line="360" w:lineRule="auto"/>
        <w:ind w:firstLine="567"/>
        <w:jc w:val="both"/>
        <w:rPr>
          <w:sz w:val="22"/>
          <w:szCs w:val="24"/>
          <w:lang w:val="id-ID"/>
        </w:rPr>
      </w:pPr>
      <w:r w:rsidRPr="000B5586">
        <w:rPr>
          <w:sz w:val="22"/>
          <w:szCs w:val="24"/>
          <w:lang w:val="id-ID"/>
        </w:rPr>
        <w:t>Furthermore, psychologically children experience stress because of the above problems</w:t>
      </w:r>
      <w:r>
        <w:rPr>
          <w:sz w:val="22"/>
          <w:szCs w:val="24"/>
          <w:lang w:val="id-ID"/>
        </w:rPr>
        <w:t>;</w:t>
      </w:r>
      <w:r w:rsidRPr="000B5586">
        <w:rPr>
          <w:sz w:val="22"/>
          <w:szCs w:val="24"/>
          <w:lang w:val="id-ID"/>
        </w:rPr>
        <w:t xml:space="preserve"> almost all children experience it. </w:t>
      </w:r>
      <w:r>
        <w:rPr>
          <w:sz w:val="22"/>
          <w:szCs w:val="24"/>
          <w:lang w:val="id-ID"/>
        </w:rPr>
        <w:t>Utomo also observed that</w:t>
      </w:r>
      <w:r w:rsidRPr="000B5586">
        <w:rPr>
          <w:sz w:val="22"/>
          <w:szCs w:val="24"/>
          <w:lang w:val="id-ID"/>
        </w:rPr>
        <w:t xml:space="preserve"> children felt depressed because of learning by being forced to independently without assistance from parents at home</w:t>
      </w:r>
      <w:r w:rsidR="009979DC">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{"citationItems":[{"id":"ITEM-1","itemData":{"abstract":"… Meski begitu sekolah menjadi ruang lingkup yang memiliki peranan penting, terutama dalam … Sehingga orang tua juga harus memberikan pengawasan dan evaluasi di rumah, agar … Peran Guru Dalam Pengembangan Karakter Peserta Didik Di Sekolah Menengah Pertama …","author":[{"dropping-particle":"","family":"Utomo","given":"K D","non-dropping-particle":"","parse-names":false,"suffix":""},{"dropping-particle":"","family":"Soegeng","given":"A Y","non-dropping-particle":"","parse-names":false,"suffix":""},{"dropping-particle":"","family":"Purnamasari","given":"Iin","non-dropping-particle":"","parse-names":false,"suffix":""},{"dropping-particle":"","family":"Amaruddin","given":"Hidar","non-dropping-particle":"","parse-names":false,"suffix":""}],"container-title":"Mimbar Pgsd Undiksha","id":"ITEM-1","issue":"1","issued":{"date-parts":[["2021"]]},"page":"1-9","title":"Pemecahan Masalah Kesulitan Belajar Siswa pada Masa Pandemi Covid-19","type":"article-journal","volume":"9"},"uris":["http://www.mendeley.com/documents/?uuid=b0eb21c6-a35d-46f6-b32c-39807c755afa"]}],"mendeley":{"formattedCitation":"(Utomo et al., 2021)","plainTextFormattedCitation":"(Utomo et al., 2021)","previouslyFormattedCitation":"(Utomo et al., 2021)"},"properties":{"noteIndex":0},"schema":"https://github.com/citation-style-language/schema/raw/master/csl-citation.json"}</w:instrText>
      </w:r>
      <w:r w:rsidR="009979DC">
        <w:rPr>
          <w:rStyle w:val="FootnoteReference"/>
          <w:sz w:val="22"/>
          <w:szCs w:val="24"/>
          <w:lang w:val="id-ID"/>
        </w:rPr>
        <w:fldChar w:fldCharType="separate"/>
      </w:r>
      <w:r w:rsidR="009979DC" w:rsidRPr="009979DC">
        <w:rPr>
          <w:bCs/>
          <w:noProof/>
          <w:sz w:val="22"/>
          <w:szCs w:val="24"/>
        </w:rPr>
        <w:t>(Utomo et al., 2021)</w:t>
      </w:r>
      <w:r w:rsidR="009979DC">
        <w:rPr>
          <w:rStyle w:val="FootnoteReference"/>
          <w:sz w:val="22"/>
          <w:szCs w:val="24"/>
          <w:lang w:val="id-ID"/>
        </w:rPr>
        <w:fldChar w:fldCharType="end"/>
      </w:r>
      <w:r w:rsidR="009979DC">
        <w:rPr>
          <w:sz w:val="22"/>
          <w:szCs w:val="24"/>
          <w:lang w:val="id-ID"/>
        </w:rPr>
        <w:t xml:space="preserve">. </w:t>
      </w:r>
      <w:r w:rsidR="00E35AEF">
        <w:rPr>
          <w:sz w:val="22"/>
          <w:szCs w:val="24"/>
          <w:lang w:val="id-ID"/>
        </w:rPr>
        <w:t xml:space="preserve">Christian </w:t>
      </w:r>
      <w:r w:rsidR="00A96204">
        <w:rPr>
          <w:sz w:val="22"/>
          <w:szCs w:val="24"/>
        </w:rPr>
        <w:t xml:space="preserve">Education </w:t>
      </w:r>
      <w:r w:rsidR="00E35AEF">
        <w:rPr>
          <w:sz w:val="22"/>
          <w:szCs w:val="24"/>
          <w:lang w:val="id-ID"/>
        </w:rPr>
        <w:t>teachers are responsible for paying attention to and preparing for learning during pandemics by looking at the above problem</w:t>
      </w:r>
      <w:r w:rsidRPr="000B5586">
        <w:rPr>
          <w:sz w:val="22"/>
          <w:szCs w:val="24"/>
          <w:lang w:val="id-ID"/>
        </w:rPr>
        <w:t xml:space="preserve">s. One of the </w:t>
      </w:r>
      <w:r>
        <w:rPr>
          <w:sz w:val="22"/>
          <w:szCs w:val="24"/>
          <w:lang w:val="id-ID"/>
        </w:rPr>
        <w:t>essential</w:t>
      </w:r>
      <w:r w:rsidRPr="000B5586">
        <w:rPr>
          <w:sz w:val="22"/>
          <w:szCs w:val="24"/>
          <w:lang w:val="id-ID"/>
        </w:rPr>
        <w:t xml:space="preserve"> things that Christian</w:t>
      </w:r>
      <w:r w:rsidR="00A96204">
        <w:rPr>
          <w:sz w:val="22"/>
          <w:szCs w:val="24"/>
        </w:rPr>
        <w:t xml:space="preserve"> Education</w:t>
      </w:r>
      <w:r w:rsidRPr="000B5586">
        <w:rPr>
          <w:sz w:val="22"/>
          <w:szCs w:val="24"/>
          <w:lang w:val="id-ID"/>
        </w:rPr>
        <w:t xml:space="preserve"> teachers should do is to prepare for online-based </w:t>
      </w:r>
      <w:r w:rsidR="00E35AEF">
        <w:rPr>
          <w:sz w:val="22"/>
          <w:szCs w:val="24"/>
          <w:lang w:val="id-ID"/>
        </w:rPr>
        <w:t>education</w:t>
      </w:r>
      <w:r w:rsidRPr="000B5586">
        <w:rPr>
          <w:sz w:val="22"/>
          <w:szCs w:val="24"/>
          <w:lang w:val="id-ID"/>
        </w:rPr>
        <w:t>. This demand is not as easy as many people think so far</w:t>
      </w:r>
      <w:r>
        <w:rPr>
          <w:sz w:val="22"/>
          <w:szCs w:val="24"/>
          <w:lang w:val="id-ID"/>
        </w:rPr>
        <w:t>;</w:t>
      </w:r>
      <w:r w:rsidRPr="000B5586">
        <w:rPr>
          <w:sz w:val="22"/>
          <w:szCs w:val="24"/>
          <w:lang w:val="id-ID"/>
        </w:rPr>
        <w:t xml:space="preserve"> it turns out that </w:t>
      </w:r>
      <w:r>
        <w:rPr>
          <w:sz w:val="22"/>
          <w:szCs w:val="24"/>
          <w:lang w:val="id-ID"/>
        </w:rPr>
        <w:t>learners experience online learning problem</w:t>
      </w:r>
      <w:r w:rsidRPr="000B5586">
        <w:rPr>
          <w:sz w:val="22"/>
          <w:szCs w:val="24"/>
          <w:lang w:val="id-ID"/>
        </w:rPr>
        <w:t xml:space="preserve">s, but teachers also </w:t>
      </w:r>
      <w:r w:rsidR="00E35AEF">
        <w:rPr>
          <w:sz w:val="22"/>
          <w:szCs w:val="24"/>
          <w:lang w:val="id-ID"/>
        </w:rPr>
        <w:t>shar</w:t>
      </w:r>
      <w:r w:rsidRPr="000B5586">
        <w:rPr>
          <w:sz w:val="22"/>
          <w:szCs w:val="24"/>
          <w:lang w:val="id-ID"/>
        </w:rPr>
        <w:t xml:space="preserve">e the same thing. </w:t>
      </w:r>
      <w:r w:rsidR="00E35AEF">
        <w:rPr>
          <w:sz w:val="22"/>
          <w:szCs w:val="24"/>
          <w:lang w:val="id-ID"/>
        </w:rPr>
        <w:t xml:space="preserve">One of the complaints experienced by predominantly Christian </w:t>
      </w:r>
      <w:r w:rsidR="00A96204">
        <w:rPr>
          <w:sz w:val="22"/>
          <w:szCs w:val="24"/>
        </w:rPr>
        <w:t>Education</w:t>
      </w:r>
      <w:r w:rsidR="00E35AEF">
        <w:rPr>
          <w:sz w:val="22"/>
          <w:szCs w:val="24"/>
          <w:lang w:val="id-ID"/>
        </w:rPr>
        <w:t xml:space="preserve"> teachers is the difficulty</w:t>
      </w:r>
      <w:r>
        <w:rPr>
          <w:sz w:val="22"/>
          <w:szCs w:val="24"/>
          <w:lang w:val="id-ID"/>
        </w:rPr>
        <w:t xml:space="preserve"> operating </w:t>
      </w:r>
      <w:r w:rsidR="00E35AEF">
        <w:rPr>
          <w:sz w:val="22"/>
          <w:szCs w:val="24"/>
        </w:rPr>
        <w:t>computers</w:t>
      </w:r>
      <w:r>
        <w:rPr>
          <w:sz w:val="22"/>
          <w:szCs w:val="24"/>
          <w:lang w:val="id-ID"/>
        </w:rPr>
        <w:t xml:space="preserve"> (technology) and accessing the less stable internet</w:t>
      </w:r>
      <w:r w:rsidRPr="000B5586">
        <w:rPr>
          <w:sz w:val="22"/>
          <w:szCs w:val="24"/>
          <w:lang w:val="id-ID"/>
        </w:rPr>
        <w:t xml:space="preserve">. </w:t>
      </w:r>
      <w:r>
        <w:rPr>
          <w:sz w:val="22"/>
          <w:szCs w:val="24"/>
          <w:lang w:val="id-ID"/>
        </w:rPr>
        <w:t>A</w:t>
      </w:r>
      <w:r w:rsidRPr="000B5586">
        <w:rPr>
          <w:sz w:val="22"/>
          <w:szCs w:val="24"/>
          <w:lang w:val="id-ID"/>
        </w:rPr>
        <w:t xml:space="preserve"> study conducted by Prawanti and Sumarni said it must be recogni</w:t>
      </w:r>
      <w:r w:rsidR="00FA4C94">
        <w:rPr>
          <w:sz w:val="22"/>
          <w:szCs w:val="24"/>
          <w:lang w:val="id-ID"/>
        </w:rPr>
        <w:t>z</w:t>
      </w:r>
      <w:r w:rsidRPr="000B5586">
        <w:rPr>
          <w:sz w:val="22"/>
          <w:szCs w:val="24"/>
          <w:lang w:val="id-ID"/>
        </w:rPr>
        <w:t>ed that teachers do not all understand the use of online platforms in supporting online learning activities. As a result</w:t>
      </w:r>
      <w:r>
        <w:rPr>
          <w:sz w:val="22"/>
          <w:szCs w:val="24"/>
          <w:lang w:val="id-ID"/>
        </w:rPr>
        <w:t>,</w:t>
      </w:r>
      <w:r w:rsidRPr="000B5586">
        <w:rPr>
          <w:sz w:val="22"/>
          <w:szCs w:val="24"/>
          <w:lang w:val="id-ID"/>
        </w:rPr>
        <w:t xml:space="preserve"> many teachers rely on old methods such as lectures and giving tasks to learners</w:t>
      </w:r>
      <w:r w:rsidR="009979DC">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{"citationItems":[{"id":"ITEM-1","itemData":{"abstract":"Penelitian ini bertujuan untuk mengetahui kendala dan keefektifan pembelajaran daring di sekolah dasar selama pandemic Covid-19. Jenis penelitian yang digunakan adalah penelitian deskriptif kualitatif. Subjek dari penelitian adalah orang tua peserta didik dan peserta didik. Objek dari penelitian adalah kondisi mental peserta didik selama masa pandemi covid-19. Pengumpulan data menggunakan teknik wawancara dan dokumentasi. Analisis data menggunakan data reduction, data display, conclusion drawing/verification, analisis data yang digunakan yaitu analisis deskriptif kualitatif. Berdasarkan hasil penelitian menunjukkan bahwa pembelajaran daring di sekolah dasar mengalami banyak permasalahan. Permasalahan ini dialami oleh siswa, orang tua siswa, dan juga guru. Permasalah tersebut diantaranya kurangnya pengetahuan tentang teknologi informasi oleh peserta didik mapun orang tua peserta didik, pembelajaran menjadi membosankan dan penilaian pembelajaran yang seharusnya bisa dilakukan secara langsung jadi tidak bisa dilakukan. Pembelajaran jadi kurang efektif karena adanya hambatan-hambatan tersebut.","author":[{"dropping-particle":"","family":"Prawanti","given":"Lia Titi","non-dropping-particle":"","parse-names":false,"suffix":""},{"dropping-particle":"","family":"Sumarni","given":"Woro","non-dropping-particle":"","parse-names":false,"suffix":""}],"container-title":"Prosiding Seminar Nasional Pascasarjana UNNES","id":"ITEM-1","issued":{"date-parts":[["2020"]]},"page":"286-291","publisher":"Universitar Negeri Semarang","publisher-place":"Semarang","title":"Kendala Pembelajaran Daring Selama Pandemic Covid-19","type":"paper-conference"},"uris":["http://www.mendeley.com/documents/?uuid=decc0d35-c755-446a-a065-b9ab827ae6f0"]}],"mendeley":{"formattedCitation":"(Prawanti &amp; Sumarni, 2020)","plainTextFormattedCitation":"(Prawanti &amp; Sumarni, 2020)","previouslyFormattedCitation":"(Prawanti &amp; Sumarni, 2020)"},"properties":{"noteIndex":0},"schema":"https://github.com/citation-style-language/schema/raw/master/csl-citation.json"}</w:instrText>
      </w:r>
      <w:r w:rsidR="009979DC">
        <w:rPr>
          <w:rStyle w:val="FootnoteReference"/>
          <w:sz w:val="22"/>
          <w:szCs w:val="24"/>
          <w:lang w:val="id-ID"/>
        </w:rPr>
        <w:fldChar w:fldCharType="separate"/>
      </w:r>
      <w:r w:rsidR="009979DC" w:rsidRPr="009979DC">
        <w:rPr>
          <w:noProof/>
          <w:sz w:val="22"/>
          <w:szCs w:val="24"/>
          <w:lang w:val="id-ID"/>
        </w:rPr>
        <w:t>(Prawanti &amp; Sumarni, 2020)</w:t>
      </w:r>
      <w:r w:rsidR="009979DC">
        <w:rPr>
          <w:rStyle w:val="FootnoteReference"/>
          <w:sz w:val="22"/>
          <w:szCs w:val="24"/>
          <w:lang w:val="id-ID"/>
        </w:rPr>
        <w:fldChar w:fldCharType="end"/>
      </w:r>
      <w:r w:rsidR="009979DC">
        <w:rPr>
          <w:sz w:val="22"/>
          <w:szCs w:val="24"/>
          <w:lang w:val="id-ID"/>
        </w:rPr>
        <w:t>.</w:t>
      </w:r>
      <w:r w:rsidR="00065134" w:rsidRPr="00282415">
        <w:rPr>
          <w:sz w:val="22"/>
          <w:szCs w:val="24"/>
          <w:lang w:val="id-ID"/>
        </w:rPr>
        <w:t xml:space="preserve"> </w:t>
      </w:r>
    </w:p>
    <w:p w14:paraId="41F46D3D" w14:textId="2D4107C5" w:rsidR="00065134" w:rsidRPr="00282415" w:rsidRDefault="00FA4C94" w:rsidP="00065134">
      <w:pPr>
        <w:spacing w:line="360" w:lineRule="auto"/>
        <w:ind w:firstLine="567"/>
        <w:jc w:val="both"/>
        <w:rPr>
          <w:sz w:val="22"/>
          <w:szCs w:val="24"/>
          <w:lang w:val="id-ID"/>
        </w:rPr>
      </w:pPr>
      <w:r w:rsidRPr="00FA4C94">
        <w:rPr>
          <w:sz w:val="22"/>
          <w:szCs w:val="24"/>
          <w:lang w:val="id-ID"/>
        </w:rPr>
        <w:t>The author sees that the above problems should not be ignored</w:t>
      </w:r>
      <w:r>
        <w:rPr>
          <w:sz w:val="22"/>
          <w:szCs w:val="24"/>
          <w:lang w:val="id-ID"/>
        </w:rPr>
        <w:t>;</w:t>
      </w:r>
      <w:r w:rsidRPr="00FA4C94">
        <w:rPr>
          <w:sz w:val="22"/>
          <w:szCs w:val="24"/>
          <w:lang w:val="id-ID"/>
        </w:rPr>
        <w:t xml:space="preserve"> </w:t>
      </w:r>
      <w:r>
        <w:rPr>
          <w:sz w:val="22"/>
          <w:szCs w:val="24"/>
          <w:lang w:val="id-ID"/>
        </w:rPr>
        <w:t xml:space="preserve">Christian </w:t>
      </w:r>
      <w:r w:rsidR="00A96204">
        <w:rPr>
          <w:sz w:val="22"/>
          <w:szCs w:val="24"/>
        </w:rPr>
        <w:t xml:space="preserve">Education </w:t>
      </w:r>
      <w:r>
        <w:rPr>
          <w:sz w:val="22"/>
          <w:szCs w:val="24"/>
          <w:lang w:val="id-ID"/>
        </w:rPr>
        <w:t xml:space="preserve">teachers must </w:t>
      </w:r>
      <w:r w:rsidRPr="00FA4C94">
        <w:rPr>
          <w:sz w:val="22"/>
          <w:szCs w:val="24"/>
          <w:lang w:val="id-ID"/>
        </w:rPr>
        <w:t xml:space="preserve">transform the digital world and use the right strategies in teaching online. The duties and responsibilities of the Christian </w:t>
      </w:r>
      <w:r w:rsidR="00A96204">
        <w:rPr>
          <w:sz w:val="22"/>
          <w:szCs w:val="24"/>
        </w:rPr>
        <w:t xml:space="preserve">Education </w:t>
      </w:r>
      <w:r w:rsidRPr="00FA4C94">
        <w:rPr>
          <w:sz w:val="22"/>
          <w:szCs w:val="24"/>
          <w:lang w:val="id-ID"/>
        </w:rPr>
        <w:t>teacher are very complex and integrated in</w:t>
      </w:r>
      <w:r>
        <w:rPr>
          <w:sz w:val="22"/>
          <w:szCs w:val="24"/>
          <w:lang w:val="id-ID"/>
        </w:rPr>
        <w:t>to</w:t>
      </w:r>
      <w:r w:rsidRPr="00FA4C94">
        <w:rPr>
          <w:sz w:val="22"/>
          <w:szCs w:val="24"/>
          <w:lang w:val="id-ID"/>
        </w:rPr>
        <w:t xml:space="preserve"> the learning he leads</w:t>
      </w:r>
      <w:r w:rsidR="00392CB8">
        <w:rPr>
          <w:sz w:val="22"/>
          <w:szCs w:val="24"/>
        </w:rPr>
        <w:t xml:space="preserve"> </w:t>
      </w:r>
      <w:r w:rsidR="00392CB8">
        <w:rPr>
          <w:sz w:val="22"/>
          <w:szCs w:val="24"/>
        </w:rPr>
        <w:fldChar w:fldCharType="begin" w:fldLock="1"/>
      </w:r>
      <w:r w:rsidR="00392CB8">
        <w:rPr>
          <w:sz w:val="22"/>
          <w:szCs w:val="24"/>
        </w:rPr>
        <w:instrText>ADDIN CSL_CITATION {"citationItems":[{"id":"ITEM-1","itemData":{"abstract":"Perkembangan teknologi sekarang yang tak bisa dibendung semakin hari terus mengalami perkembangan tanpa memperhatikan etika, karakter serta moral dari manusia, maka sangat dibutuhkan perhatian dari berbagai pihak terkususnya peran dan perhatian para guru dalam dunia pendidikan, khususnya dalam belajar dan mengajar dengan tujuan menolong siswa untuk mengenal dunia pendidikan dari yang tidak tahu menjadi tahu, terlebih untuk mengenal kebenaran Allah. Guru pendidikan agama kristen berperan penting dalam pengawasan etika, karakter dan moral dari siswa. Sebagian besar siswa mengalami masalah krisis karakter, di mana mereka tidak terkontrol oleh pengaruh perkembangan Ilmu Pengetahuan dan Teknologi, keadaan lingkungan dapat mempengaruhi etika, karakter, dan moral. Keadaan seperti ini sangat meng kwatirkan kita semua akhir-akhir ini, bukan saja kita sebagai orang tua, juga sebagai gereja dan lembaga pendidikan. Karena itu peran guru sangat diharapkan dalam membentuk karakter dan moral dari siswa. Maka sangat diharapkan Guru Pendidikan Agama Kristen mampu melaksanakan tugasnya dengan rasa tanggung jawab sesuai dengan tujuan pendidikan dan pembelajaran yakni membentuk dan menciptakan generasi yang berakhlak mulia, bertanggungjawab dan memiliki karakter Kristus. Kata kunci: Peran Guru, Pendidikan Agama Kristen, Karakter Siswa","author":[{"dropping-particle":"","family":"Situmorang","given":"Kasminton","non-dropping-particle":"","parse-names":false,"suffix":""},{"dropping-particle":"","family":"Lahagu","given":"Ardianto","non-dropping-particle":"","parse-names":false,"suffix":""},{"dropping-particle":"","family":"Purba","given":"Benteng Martua Mahuraja","non-dropping-particle":"","parse-names":false,"suffix":""}],"container-title":"Real Didache","id":"ITEM-1","issue":"2","issued":{"date-parts":[["2019"]]},"title":"Peran Guru Pendidikan Agama Kristen Dalam membentuk Karakter Siswa","type":"article-journal","volume":"4"},"uris":["http://www.mendeley.com/documents/?uuid=c78347da-9929-4396-ba71-5bb64a9ae19a"]}],"mendeley":{"formattedCitation":"(Situmorang et al., 2019)","plainTextFormattedCitation":"(Situmorang et al., 2019)"},"properties":{"noteIndex":0},"schema":"https://github.com/citation-style-language/schema/raw/master/csl-citation.json"}</w:instrText>
      </w:r>
      <w:r w:rsidR="00392CB8">
        <w:rPr>
          <w:sz w:val="22"/>
          <w:szCs w:val="24"/>
        </w:rPr>
        <w:fldChar w:fldCharType="separate"/>
      </w:r>
      <w:r w:rsidR="00392CB8" w:rsidRPr="00392CB8">
        <w:rPr>
          <w:noProof/>
          <w:sz w:val="22"/>
          <w:szCs w:val="24"/>
        </w:rPr>
        <w:t>(Situmorang et al., 2019)</w:t>
      </w:r>
      <w:r w:rsidR="00392CB8">
        <w:rPr>
          <w:sz w:val="22"/>
          <w:szCs w:val="24"/>
        </w:rPr>
        <w:fldChar w:fldCharType="end"/>
      </w:r>
      <w:r w:rsidR="00A96204">
        <w:rPr>
          <w:sz w:val="22"/>
          <w:szCs w:val="24"/>
        </w:rPr>
        <w:t>. Still,</w:t>
      </w:r>
      <w:r w:rsidRPr="00FA4C94">
        <w:rPr>
          <w:sz w:val="22"/>
          <w:szCs w:val="24"/>
        </w:rPr>
        <w:t xml:space="preserve"> </w:t>
      </w:r>
      <w:r>
        <w:rPr>
          <w:sz w:val="22"/>
          <w:szCs w:val="24"/>
        </w:rPr>
        <w:t xml:space="preserve">he </w:t>
      </w:r>
      <w:r w:rsidRPr="00FA4C94">
        <w:rPr>
          <w:sz w:val="22"/>
          <w:szCs w:val="24"/>
        </w:rPr>
        <w:t>must have the right and good strategy. In general, strategy has an understanding as an outline in acting to achieve predetermined goals. In the process of teaching and learning, strategy can be interpreted as a</w:t>
      </w:r>
      <w:r>
        <w:rPr>
          <w:sz w:val="22"/>
          <w:szCs w:val="24"/>
        </w:rPr>
        <w:t>n available</w:t>
      </w:r>
      <w:r w:rsidRPr="00FA4C94">
        <w:rPr>
          <w:sz w:val="22"/>
          <w:szCs w:val="24"/>
        </w:rPr>
        <w:t xml:space="preserve"> pattern of teacher-student activities in the</w:t>
      </w:r>
      <w:r>
        <w:rPr>
          <w:sz w:val="22"/>
          <w:szCs w:val="24"/>
        </w:rPr>
        <w:t xml:space="preserve"> </w:t>
      </w:r>
      <w:r w:rsidRPr="00FA4C94">
        <w:rPr>
          <w:sz w:val="22"/>
          <w:szCs w:val="24"/>
        </w:rPr>
        <w:t>form of</w:t>
      </w:r>
      <w:r>
        <w:rPr>
          <w:sz w:val="22"/>
          <w:szCs w:val="24"/>
        </w:rPr>
        <w:t xml:space="preserve"> </w:t>
      </w:r>
      <w:r w:rsidRPr="00FA4C94">
        <w:rPr>
          <w:sz w:val="22"/>
          <w:szCs w:val="24"/>
        </w:rPr>
        <w:t>teaching and</w:t>
      </w:r>
      <w:r>
        <w:rPr>
          <w:sz w:val="22"/>
          <w:szCs w:val="24"/>
        </w:rPr>
        <w:t xml:space="preserve"> </w:t>
      </w:r>
      <w:r w:rsidRPr="00FA4C94">
        <w:rPr>
          <w:sz w:val="22"/>
          <w:szCs w:val="24"/>
        </w:rPr>
        <w:t xml:space="preserve">learning activities to achieve the goals that have been outlined. A learning strategy is a plan of action (series of </w:t>
      </w:r>
      <w:r>
        <w:rPr>
          <w:sz w:val="22"/>
          <w:szCs w:val="24"/>
        </w:rPr>
        <w:t>exercis</w:t>
      </w:r>
      <w:r w:rsidRPr="00FA4C94">
        <w:rPr>
          <w:sz w:val="22"/>
          <w:szCs w:val="24"/>
        </w:rPr>
        <w:t>es)</w:t>
      </w:r>
      <w:proofErr w:type="gramStart"/>
      <w:r>
        <w:rPr>
          <w:sz w:val="22"/>
          <w:szCs w:val="24"/>
        </w:rPr>
        <w:t>,</w:t>
      </w:r>
      <w:proofErr w:type="gramEnd"/>
      <w:r w:rsidRPr="00FA4C94">
        <w:rPr>
          <w:sz w:val="22"/>
          <w:szCs w:val="24"/>
        </w:rPr>
        <w:t xml:space="preserve"> including </w:t>
      </w:r>
      <w:r>
        <w:rPr>
          <w:sz w:val="22"/>
          <w:szCs w:val="24"/>
        </w:rPr>
        <w:t>using</w:t>
      </w:r>
      <w:r w:rsidRPr="00FA4C94">
        <w:rPr>
          <w:sz w:val="22"/>
          <w:szCs w:val="24"/>
        </w:rPr>
        <w:t xml:space="preserve"> methods and </w:t>
      </w:r>
      <w:r>
        <w:rPr>
          <w:sz w:val="22"/>
          <w:szCs w:val="24"/>
        </w:rPr>
        <w:t>utilizing</w:t>
      </w:r>
      <w:r w:rsidRPr="00FA4C94">
        <w:rPr>
          <w:sz w:val="22"/>
          <w:szCs w:val="24"/>
        </w:rPr>
        <w:t xml:space="preserve"> various resources or forces in learning that are structured to achieve </w:t>
      </w:r>
      <w:r>
        <w:rPr>
          <w:sz w:val="22"/>
          <w:szCs w:val="24"/>
        </w:rPr>
        <w:t>specific</w:t>
      </w:r>
      <w:r w:rsidRPr="00FA4C94">
        <w:rPr>
          <w:sz w:val="22"/>
          <w:szCs w:val="24"/>
        </w:rPr>
        <w:t xml:space="preserve"> goals. In this case</w:t>
      </w:r>
      <w:r>
        <w:rPr>
          <w:sz w:val="22"/>
          <w:szCs w:val="24"/>
        </w:rPr>
        <w:t>,</w:t>
      </w:r>
      <w:r w:rsidRPr="00FA4C94">
        <w:rPr>
          <w:sz w:val="22"/>
          <w:szCs w:val="24"/>
        </w:rPr>
        <w:t xml:space="preserve"> it is the purpose of </w:t>
      </w:r>
      <w:r>
        <w:rPr>
          <w:sz w:val="22"/>
          <w:szCs w:val="24"/>
        </w:rPr>
        <w:t>education</w:t>
      </w:r>
      <w:r w:rsidR="009979DC">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{"citationItems":[{"id":"ITEM-1","itemData":{"DOI":"10.46933/dgs.vol4i241-49","ISSN":"2528-7028","abstract":"Tulisan ini memberikan paparan tentang strategi pembelajaran transformative, sebuah pendekatan dan metode yang tidak hanya mengimplementasikan kemampuan guru dalam mengajar serta memperhatikan gaya belajar murid, melainkan mengedepankan faktor kuasa Roh Kudus dalam menyelesaikan tugas mengajar. Pembelajaran transformative dilakukan di kelas bertujuan membawa perubahan karakter peserta didik, guru atau dosen bukan saja bertindak sebagai pribadi yang mentransfer knowledge tetapi juga figur yang menginspirasi perubahan. Strategi ini dapat dilakukan dengan efektif bila interaksi guru atau dosen dengan peserta didik dalam situasi yang kondusif dalam pimpinan Roh Kudus","author":[{"dropping-particle":"","family":"Marbun","given":"Purim","non-dropping-particle":"","parse-names":false,"suffix":""}],"container-title":"Diegesis : Jurnal Teologi","id":"ITEM-1","issue":"2","issued":{"date-parts":[["2019"]]},"page":"41-49","title":"Strategi Pembelajaran Transformatif","type":"article-journal","volume":"4"},"uris":["http://www.mendeley.com/documents/?uuid=dff9c658-c2b3-4776-82be-54d81722e4f1"]}],"mendeley":{"formattedCitation":"(Marbun, 2019)","plainTextFormattedCitation":"(Marbun, 2019)","previouslyFormattedCitation":"(Marbun, 2019)"},"properties":{"noteIndex":0},"schema":"https://github.com/citation-style-language/schema/raw/master/csl-citation.json"}</w:instrText>
      </w:r>
      <w:r w:rsidR="009979DC">
        <w:rPr>
          <w:rStyle w:val="FootnoteReference"/>
          <w:sz w:val="22"/>
          <w:szCs w:val="24"/>
          <w:lang w:val="id-ID"/>
        </w:rPr>
        <w:fldChar w:fldCharType="separate"/>
      </w:r>
      <w:r w:rsidR="009979DC" w:rsidRPr="009979DC">
        <w:rPr>
          <w:bCs/>
          <w:noProof/>
          <w:sz w:val="22"/>
          <w:szCs w:val="24"/>
        </w:rPr>
        <w:t>(Marbun, 2019)</w:t>
      </w:r>
      <w:r w:rsidR="009979DC">
        <w:rPr>
          <w:rStyle w:val="FootnoteReference"/>
          <w:sz w:val="22"/>
          <w:szCs w:val="24"/>
          <w:lang w:val="id-ID"/>
        </w:rPr>
        <w:fldChar w:fldCharType="end"/>
      </w:r>
      <w:r w:rsidR="009979DC">
        <w:rPr>
          <w:sz w:val="22"/>
          <w:szCs w:val="24"/>
          <w:lang w:val="id-ID"/>
        </w:rPr>
        <w:t xml:space="preserve">. </w:t>
      </w:r>
      <w:r w:rsidRPr="00282415">
        <w:rPr>
          <w:sz w:val="22"/>
          <w:szCs w:val="24"/>
          <w:lang/>
        </w:rPr>
        <w:t>According to</w:t>
      </w:r>
      <w:r>
        <w:rPr>
          <w:lang/>
        </w:rPr>
        <w:t xml:space="preserve"> </w:t>
      </w:r>
      <w:r w:rsidRPr="00282415">
        <w:rPr>
          <w:noProof/>
          <w:sz w:val="22"/>
          <w:szCs w:val="24"/>
          <w:lang/>
        </w:rPr>
        <w:t xml:space="preserve">Aprida, </w:t>
      </w:r>
      <w:r>
        <w:rPr>
          <w:lang/>
        </w:rPr>
        <w:t xml:space="preserve"> </w:t>
      </w:r>
      <w:r w:rsidRPr="00282415">
        <w:rPr>
          <w:noProof/>
          <w:sz w:val="22"/>
          <w:szCs w:val="24"/>
          <w:lang/>
        </w:rPr>
        <w:t xml:space="preserve"> </w:t>
      </w:r>
      <w:r>
        <w:rPr>
          <w:lang/>
        </w:rPr>
        <w:t xml:space="preserve">the purpose of learning is statements about the knowledge and abilities expected of participants after </w:t>
      </w:r>
      <w:r w:rsidRPr="00282415">
        <w:rPr>
          <w:sz w:val="22"/>
          <w:szCs w:val="24"/>
          <w:lang/>
        </w:rPr>
        <w:t>learning</w:t>
      </w:r>
      <w:r w:rsidR="009979DC">
        <w:rPr>
          <w:sz w:val="22"/>
          <w:szCs w:val="24"/>
          <w:lang w:val="id-ID"/>
        </w:rPr>
        <w:t xml:space="preserve"> </w:t>
      </w:r>
      <w:r w:rsidR="009979DC">
        <w:rPr>
          <w:rStyle w:val="FootnoteReference"/>
          <w:sz w:val="22"/>
          <w:szCs w:val="24"/>
        </w:rPr>
        <w:fldChar w:fldCharType="begin" w:fldLock="1"/>
      </w:r>
      <w:r w:rsidR="00D07807">
        <w:rPr>
          <w:sz w:val="22"/>
          <w:szCs w:val="24"/>
        </w:rPr>
        <w:instrText>ADDIN CSL_CITATION {"citationItems":[{"id":"ITEM-1","itemData":{"DOI":"10.24952/fitrah.v3i2.945","ISSN":"2442-6997","abstract":"This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 Keywords: Learning, Teaching, Learning Component Abstrak","author":[{"dropping-particle":"","family":"Pane","given":"Aprida","non-dropping-particle":"","parse-names":false,"suffix":""},{"dropping-particle":"","family":"Darwis Dasopang","given":"Muhammad","non-dropping-particle":"","parse-names":false,"suffix":""}],"container-title":"FITRAH:Jurnal Kajian Ilmu-ilmu Keislaman","id":"ITEM-1","issue":"2","issued":{"date-parts":[["2017"]]},"page":"333","title":"Belajar Dan Pembelajaran","type":"article-journal","volume":"3"},"uris":["http://www.mendeley.com/documents/?uuid=3b859dca-93ea-4ec8-bb19-3fa664d689a3"]}],"mendeley":{"formattedCitation":"(Pane &amp; Darwis Dasopang, 2017)","plainTextFormattedCitation":"(Pane &amp; Darwis Dasopang, 2017)","previouslyFormattedCitation":"(Pane &amp; Darwis Dasopang, 2017)"},"properties":{"noteIndex":0},"schema":"https://github.com/citation-style-language/schema/raw/master/csl-citation.json"}</w:instrText>
      </w:r>
      <w:r w:rsidR="009979DC">
        <w:rPr>
          <w:rStyle w:val="FootnoteReference"/>
          <w:sz w:val="22"/>
          <w:szCs w:val="24"/>
        </w:rPr>
        <w:fldChar w:fldCharType="separate"/>
      </w:r>
      <w:r w:rsidR="009979DC" w:rsidRPr="009979DC">
        <w:rPr>
          <w:bCs/>
          <w:noProof/>
          <w:sz w:val="22"/>
          <w:szCs w:val="24"/>
        </w:rPr>
        <w:t>(Pane &amp; Darwis Dasopang, 2017)</w:t>
      </w:r>
      <w:r w:rsidR="009979DC">
        <w:rPr>
          <w:rStyle w:val="FootnoteReference"/>
          <w:sz w:val="22"/>
          <w:szCs w:val="24"/>
        </w:rPr>
        <w:fldChar w:fldCharType="end"/>
      </w:r>
      <w:r w:rsidR="009979DC">
        <w:rPr>
          <w:sz w:val="22"/>
          <w:szCs w:val="24"/>
          <w:lang w:val="id-ID"/>
        </w:rPr>
        <w:t>.</w:t>
      </w:r>
    </w:p>
    <w:p w14:paraId="590F8FF4" w14:textId="545FCDF4" w:rsidR="00065134" w:rsidRPr="00282415" w:rsidRDefault="00FA4C94" w:rsidP="00065134">
      <w:pPr>
        <w:spacing w:line="360" w:lineRule="auto"/>
        <w:ind w:firstLine="567"/>
        <w:jc w:val="both"/>
        <w:rPr>
          <w:sz w:val="22"/>
          <w:szCs w:val="24"/>
          <w:lang w:val="id-ID"/>
        </w:rPr>
      </w:pPr>
      <w:r w:rsidRPr="00FA4C94">
        <w:rPr>
          <w:sz w:val="22"/>
          <w:szCs w:val="24"/>
          <w:lang w:val="id-ID"/>
        </w:rPr>
        <w:t xml:space="preserve">So how do Christian </w:t>
      </w:r>
      <w:r w:rsidR="00A96204">
        <w:rPr>
          <w:sz w:val="22"/>
          <w:szCs w:val="24"/>
        </w:rPr>
        <w:t xml:space="preserve">Education </w:t>
      </w:r>
      <w:r w:rsidRPr="00FA4C94">
        <w:rPr>
          <w:sz w:val="22"/>
          <w:szCs w:val="24"/>
          <w:lang w:val="id-ID"/>
        </w:rPr>
        <w:t>teachers apply online base learning today? According to  Sidjabat, teachers must plan teaching activities (a</w:t>
      </w:r>
      <w:r>
        <w:rPr>
          <w:sz w:val="22"/>
          <w:szCs w:val="24"/>
        </w:rPr>
        <w:t xml:space="preserve"> </w:t>
      </w:r>
      <w:r>
        <w:rPr>
          <w:sz w:val="22"/>
          <w:szCs w:val="24"/>
          <w:lang w:val="id-ID"/>
        </w:rPr>
        <w:t>teaching plan</w:t>
      </w:r>
      <w:r w:rsidRPr="00FA4C94">
        <w:rPr>
          <w:sz w:val="22"/>
          <w:szCs w:val="24"/>
          <w:lang w:val="id-ID"/>
        </w:rPr>
        <w:t>)</w:t>
      </w:r>
      <w:r>
        <w:rPr>
          <w:sz w:val="22"/>
          <w:szCs w:val="24"/>
        </w:rPr>
        <w:t xml:space="preserve"> </w:t>
      </w:r>
      <w:r w:rsidRPr="00FA4C94">
        <w:rPr>
          <w:sz w:val="22"/>
          <w:szCs w:val="24"/>
          <w:lang w:val="id-ID"/>
        </w:rPr>
        <w:t>before the teacher carries out his duties together with students</w:t>
      </w:r>
      <w:r w:rsidR="009979DC">
        <w:rPr>
          <w:sz w:val="22"/>
          <w:szCs w:val="24"/>
          <w:lang w:val="id-ID"/>
        </w:rPr>
        <w:t xml:space="preserve"> </w:t>
      </w:r>
      <w:r w:rsidR="009979DC">
        <w:rPr>
          <w:sz w:val="22"/>
          <w:szCs w:val="24"/>
          <w:lang w:val="id-ID"/>
        </w:rPr>
        <w:fldChar w:fldCharType="begin" w:fldLock="1"/>
      </w:r>
      <w:r w:rsidR="00D07807">
        <w:rPr>
          <w:sz w:val="22"/>
          <w:szCs w:val="24"/>
          <w:lang w:val="id-ID"/>
        </w:rPr>
        <w:instrText>ADDIN CSL_CITATION {"citationItems":[{"id":"ITEM-1","itemData":{"author":[{"dropping-particle":"","family":"Sidjabat","given":"B. Samuel","non-dropping-particle":"","parse-names":false,"suffix":""}],"id":"ITEM-1","issued":{"date-parts":[["1999"]]},"number-of-pages":"163","publisher":"Andi Offset","publisher-place":"Yogyakarta","title":"Strategi Pendidikan Kristen Suatu Tinjauan Teologis-Filosofis","type":"book"},"uris":["http://www.mendeley.com/documents/?uuid=e92641b3-5fcf-4072-8e6d-0f18da4afe40"]}],"mendeley":{"formattedCitation":"(Sidjabat, 1999)","plainTextFormattedCitation":"(Sidjabat, 1999)","previouslyFormattedCitation":"(Sidjabat, 1999)"},"properties":{"noteIndex":0},"schema":"https://github.com/citation-style-language/schema/raw/master/csl-citation.json"}</w:instrText>
      </w:r>
      <w:r w:rsidR="009979DC">
        <w:rPr>
          <w:sz w:val="22"/>
          <w:szCs w:val="24"/>
          <w:lang w:val="id-ID"/>
        </w:rPr>
        <w:fldChar w:fldCharType="separate"/>
      </w:r>
      <w:r w:rsidR="009979DC" w:rsidRPr="009979DC">
        <w:rPr>
          <w:noProof/>
          <w:sz w:val="22"/>
          <w:szCs w:val="24"/>
          <w:lang w:val="id-ID"/>
        </w:rPr>
        <w:t>(Sidjabat, 1999)</w:t>
      </w:r>
      <w:r w:rsidR="009979DC">
        <w:rPr>
          <w:sz w:val="22"/>
          <w:szCs w:val="24"/>
          <w:lang w:val="id-ID"/>
        </w:rPr>
        <w:fldChar w:fldCharType="end"/>
      </w:r>
      <w:r w:rsidR="00065134" w:rsidRPr="00282415">
        <w:rPr>
          <w:sz w:val="22"/>
          <w:szCs w:val="24"/>
        </w:rPr>
        <w:t>.</w:t>
      </w:r>
      <w:r w:rsidR="00065134" w:rsidRPr="00282415">
        <w:rPr>
          <w:sz w:val="22"/>
          <w:szCs w:val="24"/>
          <w:lang w:val="id-ID"/>
        </w:rPr>
        <w:t xml:space="preserve"> </w:t>
      </w:r>
      <w:r w:rsidRPr="00FA4C94">
        <w:rPr>
          <w:sz w:val="22"/>
          <w:szCs w:val="24"/>
          <w:lang w:val="id-ID"/>
        </w:rPr>
        <w:t>In addition, according to Telaumbanua</w:t>
      </w:r>
      <w:r>
        <w:rPr>
          <w:sz w:val="22"/>
          <w:szCs w:val="24"/>
          <w:lang w:val="id-ID"/>
        </w:rPr>
        <w:t>,</w:t>
      </w:r>
      <w:r w:rsidRPr="00FA4C94">
        <w:rPr>
          <w:sz w:val="22"/>
          <w:szCs w:val="24"/>
          <w:lang w:val="id-ID"/>
        </w:rPr>
        <w:t xml:space="preserve"> teachers must have the ability to operate technology media</w:t>
      </w:r>
      <w:r w:rsidR="00E24987">
        <w:rPr>
          <w:sz w:val="22"/>
          <w:szCs w:val="24"/>
          <w:lang w:val="id-ID"/>
        </w:rPr>
        <w:t xml:space="preserve"> </w:t>
      </w:r>
      <w:r w:rsidR="009979DC">
        <w:rPr>
          <w:rStyle w:val="FootnoteReference"/>
          <w:sz w:val="22"/>
          <w:szCs w:val="24"/>
        </w:rPr>
        <w:fldChar w:fldCharType="begin" w:fldLock="1"/>
      </w:r>
      <w:r w:rsidR="00D07807">
        <w:rPr>
          <w:sz w:val="22"/>
          <w:szCs w:val="24"/>
        </w:rPr>
        <w:instrText>ADDIN CSL_CITATION {"citationItems":[{"id":"ITEM-1","itemData":{"DOI":"10.46495/sdjt.v9i2.67","ISSN":"2088-8236","abstract":"Perkembangan ilmu pengetahuan dan teknologi yang semakin hari semakin canggih, menjadi tantangan tersendiri bagi guru Pendidikan Agama Kristen yang tidak mau belajar dan mengembangkan sistem pembelajaran Pendidikan Agama Kristen tersebut berdasarkan perkembangan teknologi. Terjadinya perubahan dan dinamika di dalam sistem pembelajaran, maka Pendidikan Agama Kristen harus diajarkan dengan metode teknologi yang berdasarkan pada nilai-nilai kekristenan. Pengajaran Pendidikan Agama Kristen di era teknologi disesuaikan dengan perkembangan teknologi itu sendiri dan diajarkan dengan kreatif, dinamis dan efektif serta menyenangkan berdasarkan Alkitabiah. Sistem pembelajaran dalam jaringan dan serba online saat ini, maka Pendidikan Agama Kristen diajarkan berdasarkan sistem dan metode pembelajaran yang berkembang. Metode penelitian yang digunakan penulis adalah metode penelitian pustaka yang mana sumber utama adalah buku dan literatur yang berkaitan dengan pokok pembahasan.","author":[{"dropping-particle":"","family":"Telaumbanua","given":"Arozatulo","non-dropping-particle":"","parse-names":false,"suffix":""}],"container-title":"Sanctum Domine: Jurnal Teologi","id":"ITEM-1","issue":"2","issued":{"date-parts":[["2020"]]},"page":"49-64","title":"Implementasi Pendidikan Agama Kristen di Era Tekonologi","type":"article-journal","volume":"9"},"uris":["http://www.mendeley.com/documents/?uuid=fb526fd3-ddb8-4758-8fe4-1b4aab04d496"]}],"mendeley":{"formattedCitation":"(Telaumbanua, 2020)","plainTextFormattedCitation":"(Telaumbanua, 2020)","previouslyFormattedCitation":"(Telaumbanua, 2020)"},"properties":{"noteIndex":0},"schema":"https://github.com/citation-style-language/schema/raw/master/csl-citation.json"}</w:instrText>
      </w:r>
      <w:r w:rsidR="009979DC">
        <w:rPr>
          <w:rStyle w:val="FootnoteReference"/>
          <w:sz w:val="22"/>
          <w:szCs w:val="24"/>
        </w:rPr>
        <w:fldChar w:fldCharType="separate"/>
      </w:r>
      <w:r w:rsidR="009979DC" w:rsidRPr="009979DC">
        <w:rPr>
          <w:bCs/>
          <w:noProof/>
          <w:sz w:val="22"/>
          <w:szCs w:val="24"/>
        </w:rPr>
        <w:t>(Telaumbanua, 2020)</w:t>
      </w:r>
      <w:r w:rsidR="009979DC">
        <w:rPr>
          <w:rStyle w:val="FootnoteReference"/>
          <w:sz w:val="22"/>
          <w:szCs w:val="24"/>
        </w:rPr>
        <w:fldChar w:fldCharType="end"/>
      </w:r>
      <w:r w:rsidR="00E24987">
        <w:rPr>
          <w:sz w:val="22"/>
          <w:szCs w:val="24"/>
          <w:lang w:val="id-ID"/>
        </w:rPr>
        <w:t xml:space="preserve">. </w:t>
      </w:r>
      <w:r>
        <w:rPr>
          <w:sz w:val="22"/>
          <w:szCs w:val="24"/>
          <w:lang w:val="id-ID"/>
        </w:rPr>
        <w:t xml:space="preserve">Therefore, </w:t>
      </w:r>
      <w:r>
        <w:rPr>
          <w:sz w:val="22"/>
          <w:szCs w:val="24"/>
          <w:lang w:val="id-ID"/>
        </w:rPr>
        <w:lastRenderedPageBreak/>
        <w:t>o</w:t>
      </w:r>
      <w:r w:rsidRPr="00FA4C94">
        <w:rPr>
          <w:sz w:val="22"/>
          <w:szCs w:val="24"/>
          <w:lang w:val="id-ID"/>
        </w:rPr>
        <w:t xml:space="preserve">ne of the plans that </w:t>
      </w:r>
      <w:r>
        <w:rPr>
          <w:sz w:val="22"/>
          <w:szCs w:val="24"/>
          <w:lang w:val="id-ID"/>
        </w:rPr>
        <w:t>teachers must consider</w:t>
      </w:r>
      <w:r w:rsidRPr="00FA4C94">
        <w:rPr>
          <w:sz w:val="22"/>
          <w:szCs w:val="24"/>
          <w:lang w:val="id-ID"/>
        </w:rPr>
        <w:t xml:space="preserve"> is to use technology media. Technology is inevitable, so Christian </w:t>
      </w:r>
      <w:r w:rsidR="00A96204">
        <w:rPr>
          <w:sz w:val="22"/>
          <w:szCs w:val="24"/>
        </w:rPr>
        <w:t xml:space="preserve">education </w:t>
      </w:r>
      <w:r w:rsidRPr="00FA4C94">
        <w:rPr>
          <w:sz w:val="22"/>
          <w:szCs w:val="24"/>
          <w:lang w:val="id-ID"/>
        </w:rPr>
        <w:t xml:space="preserve">teachers must learn how to prepare for learning using technology. Technology is one of the support in smoothing the learning process. With technology, Christian </w:t>
      </w:r>
      <w:r w:rsidR="00A96204">
        <w:rPr>
          <w:sz w:val="22"/>
          <w:szCs w:val="24"/>
        </w:rPr>
        <w:t xml:space="preserve">Education </w:t>
      </w:r>
      <w:r w:rsidRPr="00FA4C94">
        <w:rPr>
          <w:sz w:val="22"/>
          <w:szCs w:val="24"/>
          <w:lang w:val="id-ID"/>
        </w:rPr>
        <w:t xml:space="preserve">teachers are </w:t>
      </w:r>
      <w:r>
        <w:rPr>
          <w:sz w:val="22"/>
          <w:szCs w:val="24"/>
          <w:lang w:val="id-ID"/>
        </w:rPr>
        <w:t>more accessible</w:t>
      </w:r>
      <w:r w:rsidRPr="00FA4C94">
        <w:rPr>
          <w:sz w:val="22"/>
          <w:szCs w:val="24"/>
          <w:lang w:val="id-ID"/>
        </w:rPr>
        <w:t xml:space="preserve"> in preparing online </w:t>
      </w:r>
      <w:r>
        <w:rPr>
          <w:sz w:val="22"/>
          <w:szCs w:val="24"/>
          <w:lang w:val="id-ID"/>
        </w:rPr>
        <w:t>education</w:t>
      </w:r>
      <w:r w:rsidRPr="00FA4C94">
        <w:rPr>
          <w:sz w:val="22"/>
          <w:szCs w:val="24"/>
          <w:lang w:val="id-ID"/>
        </w:rPr>
        <w:t xml:space="preserve">. But there needs to be a strategy that </w:t>
      </w:r>
      <w:r>
        <w:rPr>
          <w:sz w:val="22"/>
          <w:szCs w:val="24"/>
          <w:lang w:val="id-ID"/>
        </w:rPr>
        <w:t>teachers must prepare</w:t>
      </w:r>
      <w:r w:rsidRPr="00FA4C94">
        <w:rPr>
          <w:sz w:val="22"/>
          <w:szCs w:val="24"/>
          <w:lang w:val="id-ID"/>
        </w:rPr>
        <w:t xml:space="preserve"> in teaching online so that the above problems can be </w:t>
      </w:r>
      <w:r>
        <w:rPr>
          <w:sz w:val="22"/>
          <w:szCs w:val="24"/>
          <w:lang w:val="id-ID"/>
        </w:rPr>
        <w:t>appropriately resolved</w:t>
      </w:r>
      <w:r w:rsidRPr="00FA4C94">
        <w:rPr>
          <w:sz w:val="22"/>
          <w:szCs w:val="24"/>
          <w:lang w:val="id-ID"/>
        </w:rPr>
        <w:t xml:space="preserve">. Although this strategy can not fully solve the problem, </w:t>
      </w:r>
      <w:r>
        <w:rPr>
          <w:sz w:val="22"/>
          <w:szCs w:val="24"/>
          <w:lang w:val="id-ID"/>
        </w:rPr>
        <w:t xml:space="preserve">it </w:t>
      </w:r>
      <w:r w:rsidRPr="00FA4C94">
        <w:rPr>
          <w:sz w:val="22"/>
          <w:szCs w:val="24"/>
          <w:lang w:val="id-ID"/>
        </w:rPr>
        <w:t xml:space="preserve">can help children experiencing difficulties in the online learning process.  Therefore, teachers must be able to lead the online learning process </w:t>
      </w:r>
      <w:r w:rsidR="00326462">
        <w:rPr>
          <w:sz w:val="22"/>
          <w:szCs w:val="24"/>
          <w:lang w:val="id-ID"/>
        </w:rPr>
        <w:t>correctly and adequate</w:t>
      </w:r>
      <w:r w:rsidRPr="00FA4C94">
        <w:rPr>
          <w:sz w:val="22"/>
          <w:szCs w:val="24"/>
          <w:lang w:val="id-ID"/>
        </w:rPr>
        <w:t xml:space="preserve">ly, not only </w:t>
      </w:r>
      <w:r>
        <w:rPr>
          <w:sz w:val="22"/>
          <w:szCs w:val="24"/>
          <w:lang w:val="id-ID"/>
        </w:rPr>
        <w:t>to anticipate</w:t>
      </w:r>
      <w:r w:rsidRPr="00FA4C94">
        <w:rPr>
          <w:sz w:val="22"/>
          <w:szCs w:val="24"/>
          <w:lang w:val="id-ID"/>
        </w:rPr>
        <w:t xml:space="preserve"> the </w:t>
      </w:r>
      <w:r>
        <w:rPr>
          <w:sz w:val="22"/>
          <w:szCs w:val="24"/>
          <w:lang w:val="id-ID"/>
        </w:rPr>
        <w:t>problem</w:t>
      </w:r>
      <w:r w:rsidRPr="00FA4C94">
        <w:rPr>
          <w:sz w:val="22"/>
          <w:szCs w:val="24"/>
          <w:lang w:val="id-ID"/>
        </w:rPr>
        <w:t xml:space="preserve"> of using technology in online learning but also </w:t>
      </w:r>
      <w:r>
        <w:rPr>
          <w:sz w:val="22"/>
          <w:szCs w:val="24"/>
          <w:lang w:val="id-ID"/>
        </w:rPr>
        <w:t>to prevent</w:t>
      </w:r>
      <w:r w:rsidRPr="00FA4C94">
        <w:rPr>
          <w:sz w:val="22"/>
          <w:szCs w:val="24"/>
          <w:lang w:val="id-ID"/>
        </w:rPr>
        <w:t xml:space="preserve"> students from </w:t>
      </w:r>
      <w:r>
        <w:rPr>
          <w:sz w:val="22"/>
          <w:szCs w:val="24"/>
          <w:lang w:val="id-ID"/>
        </w:rPr>
        <w:t>misusing the technolog</w:t>
      </w:r>
      <w:r w:rsidRPr="00FA4C94">
        <w:rPr>
          <w:sz w:val="22"/>
          <w:szCs w:val="24"/>
          <w:lang w:val="id-ID"/>
        </w:rPr>
        <w:t>y, for example</w:t>
      </w:r>
      <w:r>
        <w:rPr>
          <w:sz w:val="22"/>
          <w:szCs w:val="24"/>
          <w:lang w:val="id-ID"/>
        </w:rPr>
        <w:t>,</w:t>
      </w:r>
      <w:r w:rsidRPr="00FA4C94">
        <w:rPr>
          <w:sz w:val="22"/>
          <w:szCs w:val="24"/>
          <w:lang w:val="id-ID"/>
        </w:rPr>
        <w:t xml:space="preserve"> using smartphones and computers</w:t>
      </w:r>
      <w:r w:rsidR="00AC2720" w:rsidRPr="00AC2720">
        <w:rPr>
          <w:sz w:val="22"/>
          <w:szCs w:val="24"/>
          <w:lang w:val="id-ID"/>
        </w:rPr>
        <w:t xml:space="preserve"> </w:t>
      </w:r>
      <w:r w:rsidR="00AC2720">
        <w:rPr>
          <w:sz w:val="22"/>
          <w:szCs w:val="24"/>
          <w:lang w:val="id-ID"/>
        </w:rPr>
        <w:fldChar w:fldCharType="begin" w:fldLock="1"/>
      </w:r>
      <w:r w:rsidR="00392CB8">
        <w:rPr>
          <w:sz w:val="22"/>
          <w:szCs w:val="24"/>
          <w:lang w:val="id-ID"/>
        </w:rPr>
        <w:instrText>ADDIN CSL_CITATION {"citationItems":[{"id":"ITEM-1","itemData":{"abstract":"Perkembangan zaman disusul dengan perkembangan teknologi serta perilaku komsumtif akan alatalat elktronik seperti smartphone. Kemajuan teknologi ini membawa dua dampak, yaitu dampak positif dan dampak negatif. Dampak positifnya ialah manusia mendapatkan kemudahan di dalam mengakses informasi, terhubung dengan orang lain dengan cepat melalui jejaring sosial. Dampak negatif dari pemakaian smartphone pada anak SD adalah pemakaian yang berlebihan, ditambah tidak ada mekanisme kontrol yang yang sehat baik di sekolah maupun di rumah. Tujuan dari paper ini adalah untuk memusatkan pendidikan Agama Kristen yang relevan tanpa harus menolak kemajuan zaman bagi para peserta didik sehingga masalah kecanduan smartphone dapat diantisipasi sejak dini. Penelitian ini menggunakan metode deskriptif dan studi kasus dengan pendekatan kualitatif.","author":[{"dropping-particle":"","family":"Alfian","given":"","non-dropping-particle":"","parse-names":false,"suffix":""},{"dropping-particle":"","family":"S","given":"Dewi Lidya","non-dropping-particle":"","parse-names":false,"suffix":""},{"dropping-particle":"","family":"Purba","given":"Benteng Martua Mahuraja","non-dropping-particle":"","parse-names":false,"suffix":""},{"dropping-particle":"","family":"Hutapea","given":"Hendri","non-dropping-particle":"","parse-names":false,"suffix":""}],"container-title":"Real Didache","id":"ITEM-1","issue":"1","issued":{"date-parts":[["2019"]]},"title":"Pentingnya Pendidikan Agama Kristen Di Sekolah Mengantisipasi Kecanduan Smartphone Bagi Anak Kelas 6 Di Sekolah Dasar Theodore Batam","type":"article-journal","volume":"4"},"uris":["http://www.mendeley.com/documents/?uuid=4c0caf38-d0d0-457f-8e37-ffe601912655"]}],"mendeley":{"formattedCitation":"(Alfian et al., 2019)","plainTextFormattedCitation":"(Alfian et al., 2019)","previouslyFormattedCitation":"(Alfian et al., 2019)"},"properties":{"noteIndex":0},"schema":"https://github.com/citation-style-language/schema/raw/master/csl-citation.json"}</w:instrText>
      </w:r>
      <w:r w:rsidR="00AC2720">
        <w:rPr>
          <w:sz w:val="22"/>
          <w:szCs w:val="24"/>
          <w:lang w:val="id-ID"/>
        </w:rPr>
        <w:fldChar w:fldCharType="separate"/>
      </w:r>
      <w:r w:rsidR="00AC2720" w:rsidRPr="00AC2720">
        <w:rPr>
          <w:noProof/>
          <w:sz w:val="22"/>
          <w:szCs w:val="24"/>
          <w:lang w:val="id-ID"/>
        </w:rPr>
        <w:t>(Alfian et al., 2019)</w:t>
      </w:r>
      <w:r w:rsidR="00AC2720">
        <w:rPr>
          <w:sz w:val="22"/>
          <w:szCs w:val="24"/>
          <w:lang w:val="id-ID"/>
        </w:rPr>
        <w:fldChar w:fldCharType="end"/>
      </w:r>
      <w:r w:rsidR="009503D1" w:rsidRPr="009503D1">
        <w:rPr>
          <w:sz w:val="22"/>
          <w:szCs w:val="24"/>
          <w:lang w:val="id-ID"/>
        </w:rPr>
        <w:t xml:space="preserve">. </w:t>
      </w:r>
      <w:r w:rsidRPr="00FA4C94">
        <w:rPr>
          <w:sz w:val="22"/>
          <w:szCs w:val="24"/>
          <w:lang w:val="id-ID"/>
        </w:rPr>
        <w:t>By looking at the explanation above, the formula in the writing of this article is what strategy is most appropriately used by teachers in teaching online. With the formulation of the problem, th</w:t>
      </w:r>
      <w:r w:rsidR="00326462">
        <w:rPr>
          <w:sz w:val="22"/>
          <w:szCs w:val="24"/>
          <w:lang w:val="id-ID"/>
        </w:rPr>
        <w:t>is article aim</w:t>
      </w:r>
      <w:r w:rsidRPr="00FA4C94">
        <w:rPr>
          <w:sz w:val="22"/>
          <w:szCs w:val="24"/>
          <w:lang w:val="id-ID"/>
        </w:rPr>
        <w:t>s to see the extent of t</w:t>
      </w:r>
      <w:r>
        <w:rPr>
          <w:sz w:val="22"/>
          <w:szCs w:val="24"/>
          <w:lang w:val="id-ID"/>
        </w:rPr>
        <w:t>eacher</w:t>
      </w:r>
      <w:r w:rsidR="00326462">
        <w:rPr>
          <w:sz w:val="22"/>
          <w:szCs w:val="24"/>
        </w:rPr>
        <w:t>s'</w:t>
      </w:r>
      <w:r>
        <w:rPr>
          <w:sz w:val="22"/>
          <w:szCs w:val="24"/>
          <w:lang w:val="id-ID"/>
        </w:rPr>
        <w:t xml:space="preserve"> effectivenes</w:t>
      </w:r>
      <w:r w:rsidRPr="00FA4C94">
        <w:rPr>
          <w:sz w:val="22"/>
          <w:szCs w:val="24"/>
          <w:lang w:val="id-ID"/>
        </w:rPr>
        <w:t>s in teaching online during pandemics</w:t>
      </w:r>
      <w:r w:rsidR="00065134" w:rsidRPr="00282415">
        <w:rPr>
          <w:sz w:val="22"/>
          <w:szCs w:val="24"/>
          <w:lang w:val="id-ID"/>
        </w:rPr>
        <w:t xml:space="preserve">. </w:t>
      </w:r>
    </w:p>
    <w:p w14:paraId="451278D4" w14:textId="5DDB4B97" w:rsidR="00065134" w:rsidRPr="00282415" w:rsidRDefault="00326462" w:rsidP="00065134">
      <w:pPr>
        <w:spacing w:line="360" w:lineRule="auto"/>
        <w:ind w:firstLine="567"/>
        <w:jc w:val="both"/>
        <w:rPr>
          <w:sz w:val="22"/>
          <w:szCs w:val="24"/>
          <w:lang w:val="id-ID"/>
        </w:rPr>
      </w:pPr>
      <w:r w:rsidRPr="00326462">
        <w:rPr>
          <w:sz w:val="22"/>
          <w:szCs w:val="24"/>
        </w:rPr>
        <w:t xml:space="preserve">Many previous studies have discussed Master and Technology:  </w:t>
      </w:r>
      <w:proofErr w:type="gramStart"/>
      <w:r w:rsidRPr="00326462">
        <w:rPr>
          <w:sz w:val="22"/>
          <w:szCs w:val="24"/>
        </w:rPr>
        <w:t>Guru  Agama</w:t>
      </w:r>
      <w:proofErr w:type="gramEnd"/>
      <w:r w:rsidRPr="00326462">
        <w:rPr>
          <w:sz w:val="22"/>
          <w:szCs w:val="24"/>
        </w:rPr>
        <w:t xml:space="preserve">  Kristen's Strategy in Implementing Online-Based Learning in Pandemic   Times.</w:t>
      </w:r>
      <w:r>
        <w:rPr>
          <w:sz w:val="22"/>
          <w:szCs w:val="24"/>
        </w:rPr>
        <w:t xml:space="preserve"> </w:t>
      </w:r>
      <w:r w:rsidR="00A96204" w:rsidRPr="00A96204">
        <w:rPr>
          <w:sz w:val="22"/>
          <w:szCs w:val="24"/>
        </w:rPr>
        <w:t xml:space="preserve">There are at least three difficulties that teachers face during the </w:t>
      </w:r>
      <w:proofErr w:type="spellStart"/>
      <w:r w:rsidR="00A96204" w:rsidRPr="00A96204">
        <w:rPr>
          <w:sz w:val="22"/>
          <w:szCs w:val="24"/>
        </w:rPr>
        <w:t>Covid</w:t>
      </w:r>
      <w:proofErr w:type="spellEnd"/>
      <w:r w:rsidR="00A96204" w:rsidRPr="00A96204">
        <w:rPr>
          <w:sz w:val="22"/>
          <w:szCs w:val="24"/>
        </w:rPr>
        <w:t xml:space="preserve"> 19 pandemic, according to the article "The Existence of Christian Education Teachers in Learning During the </w:t>
      </w:r>
      <w:proofErr w:type="spellStart"/>
      <w:r w:rsidR="00A96204" w:rsidRPr="00A96204">
        <w:rPr>
          <w:sz w:val="22"/>
          <w:szCs w:val="24"/>
        </w:rPr>
        <w:t>Covid</w:t>
      </w:r>
      <w:proofErr w:type="spellEnd"/>
      <w:r w:rsidR="00A96204" w:rsidRPr="00A96204">
        <w:rPr>
          <w:sz w:val="22"/>
          <w:szCs w:val="24"/>
        </w:rPr>
        <w:t xml:space="preserve"> 19 Pandemic" (2021), written by </w:t>
      </w:r>
      <w:proofErr w:type="spellStart"/>
      <w:r w:rsidR="00A96204" w:rsidRPr="00A96204">
        <w:rPr>
          <w:sz w:val="22"/>
          <w:szCs w:val="24"/>
        </w:rPr>
        <w:t>Agusthina</w:t>
      </w:r>
      <w:proofErr w:type="spellEnd"/>
      <w:r w:rsidR="00A96204" w:rsidRPr="00A96204">
        <w:rPr>
          <w:sz w:val="22"/>
          <w:szCs w:val="24"/>
        </w:rPr>
        <w:t xml:space="preserve"> </w:t>
      </w:r>
      <w:proofErr w:type="spellStart"/>
      <w:r w:rsidR="00A96204" w:rsidRPr="00A96204">
        <w:rPr>
          <w:sz w:val="22"/>
          <w:szCs w:val="24"/>
        </w:rPr>
        <w:t>Siahaya</w:t>
      </w:r>
      <w:proofErr w:type="spellEnd"/>
      <w:r w:rsidR="00A96204" w:rsidRPr="00A96204">
        <w:rPr>
          <w:sz w:val="22"/>
          <w:szCs w:val="24"/>
        </w:rPr>
        <w:t xml:space="preserve"> and </w:t>
      </w:r>
      <w:proofErr w:type="spellStart"/>
      <w:r w:rsidR="00A96204" w:rsidRPr="00A96204">
        <w:rPr>
          <w:sz w:val="22"/>
          <w:szCs w:val="24"/>
        </w:rPr>
        <w:t>Jenri</w:t>
      </w:r>
      <w:proofErr w:type="spellEnd"/>
      <w:r w:rsidR="00A96204" w:rsidRPr="00A96204">
        <w:rPr>
          <w:sz w:val="22"/>
          <w:szCs w:val="24"/>
        </w:rPr>
        <w:t xml:space="preserve"> </w:t>
      </w:r>
      <w:proofErr w:type="spellStart"/>
      <w:r w:rsidR="00A96204" w:rsidRPr="00A96204">
        <w:rPr>
          <w:sz w:val="22"/>
          <w:szCs w:val="24"/>
        </w:rPr>
        <w:t>Ambarita</w:t>
      </w:r>
      <w:proofErr w:type="spellEnd"/>
      <w:r>
        <w:rPr>
          <w:sz w:val="22"/>
          <w:szCs w:val="24"/>
        </w:rPr>
        <w:t>.</w:t>
      </w:r>
      <w:r w:rsidRPr="00326462">
        <w:rPr>
          <w:sz w:val="22"/>
          <w:szCs w:val="24"/>
        </w:rPr>
        <w:t xml:space="preserve"> Another study, </w:t>
      </w:r>
      <w:proofErr w:type="spellStart"/>
      <w:r w:rsidRPr="00326462">
        <w:rPr>
          <w:sz w:val="22"/>
          <w:szCs w:val="24"/>
        </w:rPr>
        <w:t>Jarwati</w:t>
      </w:r>
      <w:proofErr w:type="spellEnd"/>
      <w:r w:rsidRPr="00326462">
        <w:rPr>
          <w:sz w:val="22"/>
          <w:szCs w:val="24"/>
        </w:rPr>
        <w:t xml:space="preserve"> and </w:t>
      </w:r>
      <w:proofErr w:type="spellStart"/>
      <w:r w:rsidRPr="00326462">
        <w:rPr>
          <w:sz w:val="22"/>
          <w:szCs w:val="24"/>
        </w:rPr>
        <w:t>Dewi</w:t>
      </w:r>
      <w:proofErr w:type="spellEnd"/>
      <w:r w:rsidRPr="00326462">
        <w:rPr>
          <w:sz w:val="22"/>
          <w:szCs w:val="24"/>
        </w:rPr>
        <w:t xml:space="preserve"> </w:t>
      </w:r>
      <w:proofErr w:type="spellStart"/>
      <w:r w:rsidRPr="00326462">
        <w:rPr>
          <w:sz w:val="22"/>
          <w:szCs w:val="24"/>
        </w:rPr>
        <w:t>Priskawati's</w:t>
      </w:r>
      <w:proofErr w:type="spellEnd"/>
      <w:r w:rsidRPr="00326462">
        <w:rPr>
          <w:sz w:val="22"/>
          <w:szCs w:val="24"/>
        </w:rPr>
        <w:t xml:space="preserve"> "Blended Learning: New Normal Learning Solutions for Christian Education in the Era of the Industrial Revolution 4.0"(2021), claims that teachers must continue to improve their grasp of technology because this learning method is still in its infancy</w:t>
      </w:r>
      <w:r>
        <w:rPr>
          <w:sz w:val="22"/>
          <w:szCs w:val="24"/>
        </w:rPr>
        <w:t>.</w:t>
      </w:r>
      <w:r w:rsidRPr="00326462">
        <w:rPr>
          <w:sz w:val="22"/>
          <w:szCs w:val="24"/>
        </w:rPr>
        <w:t xml:space="preserve"> </w:t>
      </w:r>
      <w:r>
        <w:rPr>
          <w:sz w:val="22"/>
          <w:szCs w:val="24"/>
        </w:rPr>
        <w:t xml:space="preserve">Furthermore, according to Abraham </w:t>
      </w:r>
      <w:proofErr w:type="spellStart"/>
      <w:r>
        <w:rPr>
          <w:sz w:val="22"/>
          <w:szCs w:val="24"/>
        </w:rPr>
        <w:t>Tefbana</w:t>
      </w:r>
      <w:proofErr w:type="spellEnd"/>
      <w:r>
        <w:rPr>
          <w:sz w:val="22"/>
          <w:szCs w:val="24"/>
        </w:rPr>
        <w:t xml:space="preserve"> and A. Danny Kia's research, "Improving the Performance of Christian Education Teachers in the Era of Disruption and Pandemic" (2020), one of the strategies for improving the ability and performance of education teachers Agama Kristen in the era of disruption and pandemics is through seminars, training, courses, and further study.</w:t>
      </w:r>
      <w:r w:rsidRPr="00326462">
        <w:rPr>
          <w:sz w:val="22"/>
          <w:szCs w:val="24"/>
        </w:rPr>
        <w:t xml:space="preserve"> Next is the research of </w:t>
      </w:r>
      <w:proofErr w:type="spellStart"/>
      <w:r w:rsidRPr="00326462">
        <w:rPr>
          <w:sz w:val="22"/>
          <w:szCs w:val="24"/>
        </w:rPr>
        <w:t>Masda</w:t>
      </w:r>
      <w:proofErr w:type="spellEnd"/>
      <w:r>
        <w:rPr>
          <w:sz w:val="22"/>
          <w:szCs w:val="24"/>
        </w:rPr>
        <w:t xml:space="preserve"> </w:t>
      </w:r>
      <w:proofErr w:type="spellStart"/>
      <w:r w:rsidRPr="00326462">
        <w:rPr>
          <w:sz w:val="22"/>
          <w:szCs w:val="24"/>
        </w:rPr>
        <w:t>Engkol</w:t>
      </w:r>
      <w:proofErr w:type="spellEnd"/>
      <w:r>
        <w:rPr>
          <w:sz w:val="22"/>
          <w:szCs w:val="24"/>
        </w:rPr>
        <w:t xml:space="preserve"> </w:t>
      </w:r>
      <w:r w:rsidRPr="00326462">
        <w:rPr>
          <w:sz w:val="22"/>
          <w:szCs w:val="24"/>
        </w:rPr>
        <w:t>et al.</w:t>
      </w:r>
      <w:r>
        <w:rPr>
          <w:sz w:val="22"/>
          <w:szCs w:val="24"/>
        </w:rPr>
        <w:t>,</w:t>
      </w:r>
      <w:r w:rsidRPr="00326462">
        <w:rPr>
          <w:sz w:val="22"/>
          <w:szCs w:val="24"/>
        </w:rPr>
        <w:t xml:space="preserve"> "Christian</w:t>
      </w:r>
      <w:r>
        <w:rPr>
          <w:sz w:val="22"/>
          <w:szCs w:val="24"/>
        </w:rPr>
        <w:t xml:space="preserve"> e</w:t>
      </w:r>
      <w:r w:rsidRPr="00326462">
        <w:rPr>
          <w:sz w:val="22"/>
          <w:szCs w:val="24"/>
        </w:rPr>
        <w:t xml:space="preserve">ducation Learning Strategy by Teachers </w:t>
      </w:r>
      <w:r>
        <w:rPr>
          <w:sz w:val="22"/>
          <w:szCs w:val="24"/>
        </w:rPr>
        <w:t>during</w:t>
      </w:r>
      <w:r w:rsidRPr="00326462">
        <w:rPr>
          <w:sz w:val="22"/>
          <w:szCs w:val="24"/>
        </w:rPr>
        <w:t xml:space="preserve"> the </w:t>
      </w:r>
      <w:proofErr w:type="spellStart"/>
      <w:r w:rsidRPr="00326462">
        <w:rPr>
          <w:sz w:val="22"/>
          <w:szCs w:val="24"/>
        </w:rPr>
        <w:t>Covid</w:t>
      </w:r>
      <w:proofErr w:type="spellEnd"/>
      <w:r w:rsidRPr="00326462">
        <w:rPr>
          <w:sz w:val="22"/>
          <w:szCs w:val="24"/>
        </w:rPr>
        <w:t xml:space="preserve"> 19 Pandemic" (2021), which proposes t</w:t>
      </w:r>
      <w:r>
        <w:rPr>
          <w:sz w:val="22"/>
          <w:szCs w:val="24"/>
        </w:rPr>
        <w:t>hat teachers should carefully prepare learning method</w:t>
      </w:r>
      <w:r w:rsidRPr="00326462">
        <w:rPr>
          <w:sz w:val="22"/>
          <w:szCs w:val="24"/>
        </w:rPr>
        <w:t xml:space="preserve">s to attract the concentration of students to learn. The five researchers above </w:t>
      </w:r>
      <w:r w:rsidR="00A96204">
        <w:rPr>
          <w:sz w:val="22"/>
          <w:szCs w:val="24"/>
        </w:rPr>
        <w:t>aim</w:t>
      </w:r>
      <w:r w:rsidRPr="00326462">
        <w:rPr>
          <w:sz w:val="22"/>
          <w:szCs w:val="24"/>
        </w:rPr>
        <w:t xml:space="preserve"> to encourage Christian </w:t>
      </w:r>
      <w:r w:rsidR="00A96204">
        <w:rPr>
          <w:sz w:val="22"/>
          <w:szCs w:val="24"/>
        </w:rPr>
        <w:t xml:space="preserve">education </w:t>
      </w:r>
      <w:r w:rsidRPr="00326462">
        <w:rPr>
          <w:sz w:val="22"/>
          <w:szCs w:val="24"/>
        </w:rPr>
        <w:t>teachers to prepare learning strategies during pandemics</w:t>
      </w:r>
      <w:r>
        <w:rPr>
          <w:sz w:val="22"/>
          <w:szCs w:val="24"/>
        </w:rPr>
        <w:t>. Still,</w:t>
      </w:r>
      <w:r w:rsidRPr="00326462">
        <w:rPr>
          <w:sz w:val="22"/>
          <w:szCs w:val="24"/>
        </w:rPr>
        <w:t xml:space="preserve"> this study has not </w:t>
      </w:r>
      <w:r>
        <w:rPr>
          <w:sz w:val="22"/>
          <w:szCs w:val="24"/>
        </w:rPr>
        <w:t>detailed</w:t>
      </w:r>
      <w:r w:rsidRPr="00326462">
        <w:rPr>
          <w:sz w:val="22"/>
          <w:szCs w:val="24"/>
        </w:rPr>
        <w:t xml:space="preserve"> what teachers do </w:t>
      </w:r>
      <w:r>
        <w:rPr>
          <w:sz w:val="22"/>
          <w:szCs w:val="24"/>
        </w:rPr>
        <w:t>concerning</w:t>
      </w:r>
      <w:r w:rsidRPr="00326462">
        <w:rPr>
          <w:sz w:val="22"/>
          <w:szCs w:val="24"/>
        </w:rPr>
        <w:t xml:space="preserve"> s</w:t>
      </w:r>
      <w:r>
        <w:rPr>
          <w:sz w:val="22"/>
          <w:szCs w:val="24"/>
        </w:rPr>
        <w:t>ystems</w:t>
      </w:r>
      <w:r w:rsidRPr="00326462">
        <w:rPr>
          <w:sz w:val="22"/>
          <w:szCs w:val="24"/>
        </w:rPr>
        <w:t xml:space="preserve"> in implementing online-based learning (the concept of </w:t>
      </w:r>
      <w:r>
        <w:rPr>
          <w:sz w:val="22"/>
          <w:szCs w:val="24"/>
        </w:rPr>
        <w:t xml:space="preserve">the </w:t>
      </w:r>
      <w:r w:rsidRPr="00326462">
        <w:rPr>
          <w:sz w:val="22"/>
          <w:szCs w:val="24"/>
        </w:rPr>
        <w:t xml:space="preserve">study is still general). Therefore, the author examined this topic to elaborate on </w:t>
      </w:r>
      <w:r w:rsidR="00A96204">
        <w:rPr>
          <w:sz w:val="22"/>
          <w:szCs w:val="24"/>
        </w:rPr>
        <w:t>Christian education teachers' practical things</w:t>
      </w:r>
      <w:r>
        <w:rPr>
          <w:sz w:val="22"/>
          <w:szCs w:val="24"/>
        </w:rPr>
        <w:t xml:space="preserve"> in </w:t>
      </w:r>
      <w:r w:rsidR="00A96204">
        <w:rPr>
          <w:sz w:val="22"/>
          <w:szCs w:val="24"/>
        </w:rPr>
        <w:t>online teaching and complete the previous</w:t>
      </w:r>
      <w:r>
        <w:rPr>
          <w:sz w:val="22"/>
          <w:szCs w:val="24"/>
        </w:rPr>
        <w:t xml:space="preserve"> studie</w:t>
      </w:r>
      <w:r w:rsidRPr="00326462">
        <w:rPr>
          <w:sz w:val="22"/>
          <w:szCs w:val="24"/>
        </w:rPr>
        <w:t>s. The author realizes that writing has shortcomings in narrative, content</w:t>
      </w:r>
      <w:r w:rsidR="00A96204">
        <w:rPr>
          <w:sz w:val="22"/>
          <w:szCs w:val="24"/>
        </w:rPr>
        <w:t>, and sources</w:t>
      </w:r>
      <w:r w:rsidRPr="00326462">
        <w:rPr>
          <w:sz w:val="22"/>
          <w:szCs w:val="24"/>
        </w:rPr>
        <w:t xml:space="preserve"> not far from existing research.</w:t>
      </w:r>
      <w:r w:rsidR="00065134" w:rsidRPr="00282415">
        <w:rPr>
          <w:sz w:val="22"/>
          <w:szCs w:val="24"/>
          <w:lang w:val="id-ID"/>
        </w:rPr>
        <w:t xml:space="preserve">   </w:t>
      </w:r>
    </w:p>
    <w:p w14:paraId="70B23A26" w14:textId="55E157C5" w:rsidR="00FC01E6" w:rsidRDefault="00FC01E6" w:rsidP="005F041F">
      <w:pPr>
        <w:pStyle w:val="ListParagraph"/>
        <w:spacing w:after="0" w:line="240" w:lineRule="auto"/>
        <w:ind w:left="0"/>
        <w:jc w:val="both"/>
        <w:rPr>
          <w:rFonts w:asciiTheme="minorHAnsi" w:hAnsiTheme="minorHAnsi"/>
          <w:b/>
        </w:rPr>
      </w:pPr>
    </w:p>
    <w:p w14:paraId="40F1124F" w14:textId="77777777" w:rsidR="00A578B4" w:rsidRPr="00B941DF" w:rsidRDefault="00A578B4" w:rsidP="005F041F">
      <w:pPr>
        <w:pStyle w:val="ListParagraph"/>
        <w:spacing w:after="0" w:line="240" w:lineRule="auto"/>
        <w:ind w:left="0"/>
        <w:jc w:val="both"/>
        <w:rPr>
          <w:rFonts w:asciiTheme="minorHAnsi" w:hAnsiTheme="minorHAnsi"/>
          <w:b/>
        </w:rPr>
      </w:pPr>
    </w:p>
    <w:p w14:paraId="006DBB8B" w14:textId="77777777" w:rsidR="00FF6B75" w:rsidRPr="00FF4BFF" w:rsidRDefault="00A62AA2" w:rsidP="00A62AA2">
      <w:pPr>
        <w:pStyle w:val="ListParagraph"/>
        <w:spacing w:after="0" w:line="240" w:lineRule="auto"/>
        <w:ind w:left="0"/>
        <w:rPr>
          <w:rFonts w:ascii="Times New Roman" w:hAnsi="Times New Roman"/>
          <w:b/>
        </w:rPr>
      </w:pPr>
      <w:r w:rsidRPr="00FF4BFF">
        <w:rPr>
          <w:rFonts w:ascii="Times New Roman" w:hAnsi="Times New Roman"/>
          <w:b/>
        </w:rPr>
        <w:t>METHODS</w:t>
      </w:r>
    </w:p>
    <w:p w14:paraId="0CC0812A" w14:textId="2ADC43BF" w:rsidR="00FF4BFF" w:rsidRPr="00FF4BFF" w:rsidRDefault="00A578B4" w:rsidP="00FF4BFF">
      <w:pPr>
        <w:spacing w:line="360" w:lineRule="auto"/>
        <w:ind w:firstLine="567"/>
        <w:jc w:val="both"/>
        <w:rPr>
          <w:sz w:val="22"/>
          <w:szCs w:val="22"/>
          <w:lang w:val="id-ID"/>
        </w:rPr>
      </w:pPr>
      <w:r w:rsidRPr="00A578B4">
        <w:rPr>
          <w:sz w:val="22"/>
          <w:szCs w:val="22"/>
          <w:lang w:val="id-ID"/>
        </w:rPr>
        <w:t xml:space="preserve">A descriptive qualitative research method was adopted in this work. Data for qualitative descriptive research is gathered from </w:t>
      </w:r>
      <w:r w:rsidR="00A96204">
        <w:rPr>
          <w:sz w:val="22"/>
          <w:szCs w:val="22"/>
          <w:lang w:val="id-ID"/>
        </w:rPr>
        <w:t>various</w:t>
      </w:r>
      <w:r w:rsidRPr="00A578B4">
        <w:rPr>
          <w:sz w:val="22"/>
          <w:szCs w:val="22"/>
          <w:lang w:val="id-ID"/>
        </w:rPr>
        <w:t xml:space="preserve"> credible sources, such as reference books (literature) on the topic at hand.</w:t>
      </w:r>
      <w:r w:rsidR="00E24987">
        <w:rPr>
          <w:sz w:val="22"/>
          <w:szCs w:val="22"/>
          <w:lang w:val="id-ID"/>
        </w:rPr>
        <w:t xml:space="preserve"> </w:t>
      </w:r>
      <w:r w:rsidR="00E24987">
        <w:rPr>
          <w:sz w:val="22"/>
          <w:szCs w:val="22"/>
          <w:lang w:val="id-ID"/>
        </w:rPr>
        <w:fldChar w:fldCharType="begin" w:fldLock="1"/>
      </w:r>
      <w:r w:rsidR="00D07807">
        <w:rPr>
          <w:sz w:val="22"/>
          <w:szCs w:val="22"/>
          <w:lang w:val="id-ID"/>
        </w:rPr>
        <w:instrText>ADDIN CSL_CITATION {"citationItems":[{"id":"ITEM-1","itemData":{"author":[{"dropping-particle":"","family":"Gunawan","given":"Imam","non-dropping-particle":"","parse-names":false,"suffix":""}],"id":"ITEM-1","issued":{"date-parts":[["2013"]]},"number-of-pages":"42","publisher":"BumiAksara","publisher-place":"Jakarta","title":"Metode penelitian kualitatif : Teori dan praktik","type":"book"},"uris":["http://www.mendeley.com/documents/?uuid=6f095018-e17b-46a2-b336-d2b788094ffa"]}],"mendeley":{"formattedCitation":"(Gunawan, 2013)","plainTextFormattedCitation":"(Gunawan, 2013)","previouslyFormattedCitation":"(Gunawan, 2013)"},"properties":{"noteIndex":0},"schema":"https://github.com/citation-style-language/schema/raw/master/csl-citation.json"}</w:instrText>
      </w:r>
      <w:r w:rsidR="00E24987">
        <w:rPr>
          <w:sz w:val="22"/>
          <w:szCs w:val="22"/>
          <w:lang w:val="id-ID"/>
        </w:rPr>
        <w:fldChar w:fldCharType="separate"/>
      </w:r>
      <w:r w:rsidR="00E24987" w:rsidRPr="00E24987">
        <w:rPr>
          <w:noProof/>
          <w:sz w:val="22"/>
          <w:szCs w:val="22"/>
          <w:lang w:val="id-ID"/>
        </w:rPr>
        <w:t>(Gunawan, 2013)</w:t>
      </w:r>
      <w:r w:rsidR="00E24987">
        <w:rPr>
          <w:sz w:val="22"/>
          <w:szCs w:val="22"/>
          <w:lang w:val="id-ID"/>
        </w:rPr>
        <w:fldChar w:fldCharType="end"/>
      </w:r>
      <w:r w:rsidR="00FF4BFF" w:rsidRPr="00FF4BFF">
        <w:rPr>
          <w:sz w:val="22"/>
          <w:szCs w:val="22"/>
          <w:lang w:val="id-ID"/>
        </w:rPr>
        <w:t>.</w:t>
      </w:r>
      <w:r w:rsidR="00E24987">
        <w:rPr>
          <w:sz w:val="22"/>
          <w:szCs w:val="22"/>
          <w:lang w:val="id-ID"/>
        </w:rPr>
        <w:t xml:space="preserve"> </w:t>
      </w:r>
      <w:r w:rsidR="000C514F" w:rsidRPr="000C514F">
        <w:rPr>
          <w:sz w:val="22"/>
          <w:szCs w:val="22"/>
          <w:lang w:val="id-ID"/>
        </w:rPr>
        <w:t xml:space="preserve">Researchers </w:t>
      </w:r>
      <w:r w:rsidR="000C514F">
        <w:rPr>
          <w:sz w:val="22"/>
          <w:szCs w:val="22"/>
          <w:lang w:val="id-ID"/>
        </w:rPr>
        <w:t>get</w:t>
      </w:r>
      <w:r w:rsidR="000C514F" w:rsidRPr="000C514F">
        <w:rPr>
          <w:sz w:val="22"/>
          <w:szCs w:val="22"/>
          <w:lang w:val="id-ID"/>
        </w:rPr>
        <w:t xml:space="preserve"> data through literature studies, empirical data and trace the scientific work of previous researchers that have been published related to the theme of the study. Using literature, researchers collect data </w:t>
      </w:r>
      <w:r w:rsidR="000C514F">
        <w:rPr>
          <w:sz w:val="22"/>
          <w:szCs w:val="22"/>
          <w:lang w:val="id-ID"/>
        </w:rPr>
        <w:t>by studying</w:t>
      </w:r>
      <w:r w:rsidR="000C514F" w:rsidRPr="000C514F">
        <w:rPr>
          <w:sz w:val="22"/>
          <w:szCs w:val="22"/>
          <w:lang w:val="id-ID"/>
        </w:rPr>
        <w:t xml:space="preserve"> reliable journals, articles, books</w:t>
      </w:r>
      <w:r w:rsidR="00A96204">
        <w:rPr>
          <w:sz w:val="22"/>
          <w:szCs w:val="22"/>
          <w:lang w:val="id-ID"/>
        </w:rPr>
        <w:t>,</w:t>
      </w:r>
      <w:r w:rsidR="000C514F" w:rsidRPr="000C514F">
        <w:rPr>
          <w:sz w:val="22"/>
          <w:szCs w:val="22"/>
          <w:lang w:val="id-ID"/>
        </w:rPr>
        <w:t xml:space="preserve"> and scientific papers  (not in the form of numbers). Then the researcher analyzes the data and describes </w:t>
      </w:r>
      <w:r w:rsidR="000C514F">
        <w:rPr>
          <w:sz w:val="22"/>
          <w:szCs w:val="22"/>
          <w:lang w:val="id-ID"/>
        </w:rPr>
        <w:t xml:space="preserve">it </w:t>
      </w:r>
      <w:r w:rsidR="000C514F" w:rsidRPr="000C514F">
        <w:rPr>
          <w:sz w:val="22"/>
          <w:szCs w:val="22"/>
          <w:lang w:val="id-ID"/>
        </w:rPr>
        <w:t>through data analysis techniques with several stages, namely reducing data, classifying and verifying data related to the study of this article.</w:t>
      </w:r>
    </w:p>
    <w:p w14:paraId="5027EE8B" w14:textId="77777777" w:rsidR="00672A9E" w:rsidRDefault="00672A9E" w:rsidP="00A62AA2">
      <w:pPr>
        <w:rPr>
          <w:rFonts w:asciiTheme="minorHAnsi" w:hAnsiTheme="minorHAnsi"/>
          <w:b/>
          <w:sz w:val="22"/>
          <w:szCs w:val="22"/>
          <w:lang w:val="id-ID" w:eastAsia="id-ID"/>
        </w:rPr>
      </w:pPr>
    </w:p>
    <w:p w14:paraId="26F71803" w14:textId="77777777" w:rsidR="002E17DC" w:rsidRPr="000273EB" w:rsidRDefault="00A62AA2" w:rsidP="00A62AA2">
      <w:pPr>
        <w:rPr>
          <w:b/>
          <w:sz w:val="22"/>
          <w:szCs w:val="22"/>
          <w:lang w:val="id-ID" w:eastAsia="id-ID"/>
        </w:rPr>
      </w:pPr>
      <w:r w:rsidRPr="000273EB">
        <w:rPr>
          <w:b/>
          <w:sz w:val="22"/>
          <w:szCs w:val="22"/>
          <w:lang w:val="id-ID" w:eastAsia="id-ID"/>
        </w:rPr>
        <w:t>RESULTS AND DISCUSSION</w:t>
      </w:r>
    </w:p>
    <w:p w14:paraId="7060EE39" w14:textId="0A8774DB" w:rsidR="00B0779B" w:rsidRPr="00B0779B" w:rsidRDefault="000D4EA1" w:rsidP="00B0779B">
      <w:pPr>
        <w:spacing w:line="360" w:lineRule="auto"/>
        <w:ind w:firstLine="567"/>
        <w:jc w:val="both"/>
        <w:rPr>
          <w:sz w:val="22"/>
          <w:szCs w:val="24"/>
          <w:lang w:val="id-ID"/>
        </w:rPr>
      </w:pPr>
      <w:r w:rsidRPr="000D4EA1">
        <w:rPr>
          <w:sz w:val="22"/>
          <w:szCs w:val="24"/>
          <w:lang w:val="id-ID"/>
        </w:rPr>
        <w:t>The running</w:t>
      </w:r>
      <w:r>
        <w:rPr>
          <w:sz w:val="22"/>
          <w:szCs w:val="24"/>
          <w:lang w:val="id-ID"/>
        </w:rPr>
        <w:t xml:space="preserve"> </w:t>
      </w:r>
      <w:r w:rsidRPr="000D4EA1">
        <w:rPr>
          <w:sz w:val="22"/>
          <w:szCs w:val="24"/>
          <w:lang w:val="id-ID"/>
        </w:rPr>
        <w:t xml:space="preserve">of learning during pandemic times depends on </w:t>
      </w:r>
      <w:r>
        <w:rPr>
          <w:sz w:val="22"/>
          <w:szCs w:val="24"/>
          <w:lang w:val="id-ID"/>
        </w:rPr>
        <w:t>each teacher's strategy and mastery of informatics technology</w:t>
      </w:r>
      <w:r w:rsidRPr="000D4EA1">
        <w:rPr>
          <w:sz w:val="22"/>
          <w:szCs w:val="24"/>
          <w:lang w:val="id-ID"/>
        </w:rPr>
        <w:t>. But according to the author's savings in supporting t</w:t>
      </w:r>
      <w:r>
        <w:rPr>
          <w:sz w:val="22"/>
          <w:szCs w:val="24"/>
          <w:lang w:val="id-ID"/>
        </w:rPr>
        <w:t xml:space="preserve">eachers' methods, teachers can not be separated from </w:t>
      </w:r>
      <w:r w:rsidR="00A96204">
        <w:rPr>
          <w:sz w:val="22"/>
          <w:szCs w:val="24"/>
          <w:lang w:val="id-ID"/>
        </w:rPr>
        <w:t>educators' readines</w:t>
      </w:r>
      <w:r>
        <w:rPr>
          <w:sz w:val="22"/>
          <w:szCs w:val="24"/>
          <w:lang w:val="id-ID"/>
        </w:rPr>
        <w:t>s, parents of students, curriculum, availability of learning resources, and</w:t>
      </w:r>
      <w:r w:rsidRPr="000D4EA1">
        <w:rPr>
          <w:sz w:val="22"/>
          <w:szCs w:val="24"/>
          <w:lang w:val="id-ID"/>
        </w:rPr>
        <w:t xml:space="preserve"> stable network support so that communication between learners and educators can be effective. </w:t>
      </w:r>
      <w:r w:rsidR="00BF2930" w:rsidRPr="00BF2930">
        <w:rPr>
          <w:sz w:val="22"/>
          <w:szCs w:val="24"/>
          <w:lang w:val="id-ID"/>
        </w:rPr>
        <w:t xml:space="preserve">Online education requires the readiness of all stakeholders, </w:t>
      </w:r>
      <w:r w:rsidR="00A96204">
        <w:rPr>
          <w:sz w:val="22"/>
          <w:szCs w:val="24"/>
          <w:lang w:val="id-ID"/>
        </w:rPr>
        <w:t>predominant</w:t>
      </w:r>
      <w:r w:rsidR="00BF2930" w:rsidRPr="00BF2930">
        <w:rPr>
          <w:sz w:val="22"/>
          <w:szCs w:val="24"/>
          <w:lang w:val="id-ID"/>
        </w:rPr>
        <w:t xml:space="preserve">ly Christian educators. </w:t>
      </w:r>
      <w:r w:rsidR="00A96204">
        <w:rPr>
          <w:sz w:val="22"/>
          <w:szCs w:val="24"/>
          <w:lang w:val="id-ID"/>
        </w:rPr>
        <w:t>Furthermore, by definition, online learning</w:t>
      </w:r>
      <w:r w:rsidR="00BF2930" w:rsidRPr="00BF2930">
        <w:rPr>
          <w:sz w:val="22"/>
          <w:szCs w:val="24"/>
          <w:lang w:val="id-ID"/>
        </w:rPr>
        <w:t xml:space="preserve"> requires the assistance of qualified technology tools that are easily accessible. Salsabila et al. claimed that the deployment of online learning during a pandemic c</w:t>
      </w:r>
      <w:r w:rsidR="00A96204">
        <w:rPr>
          <w:sz w:val="22"/>
          <w:szCs w:val="24"/>
          <w:lang w:val="id-ID"/>
        </w:rPr>
        <w:t xml:space="preserve">ould </w:t>
      </w:r>
      <w:r w:rsidR="00BF2930" w:rsidRPr="00BF2930">
        <w:rPr>
          <w:sz w:val="22"/>
          <w:szCs w:val="24"/>
          <w:lang w:val="id-ID"/>
        </w:rPr>
        <w:t>not be divorced from technological support since technology can address all of the needs associated with the learning process</w:t>
      </w:r>
      <w:r w:rsidR="005F3DC2">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{"citationItems":[{"id":"ITEM-1","itemData":{"DOI":"10.46781/al-mutharahah.v17i2.138","ISSN":"2088-0871","abstract":"The Covid-19 pandemic has caused major changes in almost all aspects of life, one of which is the education system. Changes in the education system make it difficult for students to receive the material, especially students at the Elementary School and Kindergarten levels, because learning that is usually done conventionally turns into distance-learning or done online, the implementation of which cannot be separated from the use of technology information. This journal aims to examine the role of technology in the implementation of learning during the Covid-19 pandemic, besides that it also examines the challenges of education during the Covid-19 pandemic using descriptive-analytical literature methods. The results and conclusions in this paper show that technology has an important role in the implementation of learning, especially during the Covid-19 pandemic like today. Technology plays a role as a medium in making interactions between educators and students in the implementation of online learning. In addition, technology also plays a role in facilitating educators to deliver learning material so that learning continues even though it is not done face to face. In the implementation of online learning, of course, there are obstacles that become challenges for educations actors, related to academic culture, including values, attitudes, knowledge, skills, and readiness of technology-related facilities and infrastructure. The implementation of literacy and training related to the use of technology can be a solution to facing some of the challenges of online learning during the current Covid-19 pandemic.","author":[{"dropping-particle":"","family":"Hanifah Salsabila","given":"Unik","non-dropping-particle":"","parse-names":false,"suffix":""},{"dropping-particle":"","family":"Irna Sari","given":"Lailli","non-dropping-particle":"","parse-names":false,"suffix":""},{"dropping-particle":"","family":"Haibati Lathif","given":"Khusna","non-dropping-particle":"","parse-names":false,"suffix":""},{"dropping-particle":"","family":"Puji Lestari","given":"Ayu","non-dropping-particle":"","parse-names":false,"suffix":""},{"dropping-particle":"","family":"Ayuning","given":"Asyharinur","non-dropping-particle":"","parse-names":false,"suffix":""}],"container-title":"Al-Mutharahah: Jurnal Penelitian dan Kajian Sosial Keagamaan","id":"ITEM-1","issue":"2","issued":{"date-parts":[["2020"]]},"page":"188-198","title":"Peran Teknologi Dalam Pembelajaran Di Masa Pandemi Covid-19","type":"article-journal","volume":"17"},"uris":["http://www.mendeley.com/documents/?uuid=6646f09f-5a7a-4e3c-8872-76099463bd14"]}],"mendeley":{"formattedCitation":"(Hanifah Salsabila et al., 2020)","plainTextFormattedCitation":"(Hanifah Salsabila et al., 2020)","previouslyFormattedCitation":"(Hanifah Salsabila et al., 2020)"},"properties":{"noteIndex":0},"schema":"https://github.com/citation-style-language/schema/raw/master/csl-citation.json"}</w:instrText>
      </w:r>
      <w:r w:rsidR="009979DC">
        <w:rPr>
          <w:rStyle w:val="FootnoteReference"/>
          <w:sz w:val="22"/>
          <w:szCs w:val="24"/>
          <w:lang w:val="id-ID"/>
        </w:rPr>
        <w:fldChar w:fldCharType="separate"/>
      </w:r>
      <w:r w:rsidR="009979DC" w:rsidRPr="009979DC">
        <w:rPr>
          <w:bCs/>
          <w:noProof/>
          <w:sz w:val="22"/>
          <w:szCs w:val="24"/>
        </w:rPr>
        <w:t>(Hanifah Salsabila et al., 2020)</w:t>
      </w:r>
      <w:r w:rsidR="009979DC">
        <w:rPr>
          <w:rStyle w:val="FootnoteReference"/>
          <w:sz w:val="22"/>
          <w:szCs w:val="24"/>
          <w:lang w:val="id-ID"/>
        </w:rPr>
        <w:fldChar w:fldCharType="end"/>
      </w:r>
      <w:r w:rsidR="005F3DC2">
        <w:rPr>
          <w:sz w:val="22"/>
          <w:szCs w:val="24"/>
          <w:lang w:val="id-ID"/>
        </w:rPr>
        <w:t>.</w:t>
      </w:r>
      <w:r w:rsidR="00B0779B" w:rsidRPr="00B0779B">
        <w:rPr>
          <w:sz w:val="22"/>
          <w:szCs w:val="24"/>
          <w:lang w:val="id-ID"/>
        </w:rPr>
        <w:t xml:space="preserve"> </w:t>
      </w:r>
      <w:r w:rsidRPr="000D4EA1">
        <w:rPr>
          <w:sz w:val="22"/>
          <w:szCs w:val="24"/>
          <w:lang w:val="id-ID"/>
        </w:rPr>
        <w:t>But the problem is that not all teachers can master technology to the fullest</w:t>
      </w:r>
      <w:r w:rsidR="00B0779B" w:rsidRPr="00B0779B">
        <w:rPr>
          <w:sz w:val="22"/>
          <w:szCs w:val="24"/>
          <w:lang w:val="id-ID"/>
        </w:rPr>
        <w:t>.</w:t>
      </w:r>
    </w:p>
    <w:p w14:paraId="519FF751" w14:textId="4F6EF3FC" w:rsidR="009979DC" w:rsidRPr="0068153D" w:rsidRDefault="000D4EA1" w:rsidP="0068153D">
      <w:pPr>
        <w:spacing w:line="360" w:lineRule="auto"/>
        <w:ind w:firstLine="567"/>
        <w:jc w:val="both"/>
        <w:rPr>
          <w:color w:val="212529"/>
          <w:sz w:val="22"/>
          <w:lang w:val="id-ID"/>
        </w:rPr>
      </w:pPr>
      <w:r w:rsidRPr="000D4EA1">
        <w:rPr>
          <w:sz w:val="22"/>
          <w:szCs w:val="24"/>
          <w:lang w:val="id-ID"/>
        </w:rPr>
        <w:t xml:space="preserve">Agree disagrees </w:t>
      </w:r>
      <w:r w:rsidR="00CA0BFE">
        <w:rPr>
          <w:sz w:val="22"/>
          <w:szCs w:val="24"/>
          <w:lang w:val="id-ID"/>
        </w:rPr>
        <w:t>with</w:t>
      </w:r>
      <w:r w:rsidRPr="000D4EA1">
        <w:rPr>
          <w:sz w:val="22"/>
          <w:szCs w:val="24"/>
          <w:lang w:val="id-ID"/>
        </w:rPr>
        <w:t xml:space="preserve"> the average teacher who currently does not have a</w:t>
      </w:r>
      <w:r>
        <w:rPr>
          <w:sz w:val="22"/>
          <w:szCs w:val="24"/>
          <w:lang w:val="id-ID"/>
        </w:rPr>
        <w:t xml:space="preserve"> </w:t>
      </w:r>
      <w:r w:rsidRPr="000D4EA1">
        <w:rPr>
          <w:sz w:val="22"/>
          <w:szCs w:val="24"/>
          <w:lang w:val="id-ID"/>
        </w:rPr>
        <w:t>background</w:t>
      </w:r>
      <w:r>
        <w:rPr>
          <w:sz w:val="22"/>
          <w:szCs w:val="24"/>
        </w:rPr>
        <w:t xml:space="preserve"> </w:t>
      </w:r>
      <w:r w:rsidR="00A96204">
        <w:rPr>
          <w:sz w:val="22"/>
          <w:szCs w:val="24"/>
          <w:lang w:val="id-ID"/>
        </w:rPr>
        <w:t>in</w:t>
      </w:r>
      <w:r w:rsidRPr="000D4EA1">
        <w:rPr>
          <w:sz w:val="22"/>
          <w:szCs w:val="24"/>
          <w:lang w:val="id-ID"/>
        </w:rPr>
        <w:t xml:space="preserve"> Technology Science (IT). In research conducted by  Abdul Syukur</w:t>
      </w:r>
      <w:r>
        <w:rPr>
          <w:sz w:val="22"/>
          <w:szCs w:val="24"/>
          <w:lang w:val="id-ID"/>
        </w:rPr>
        <w:t>,</w:t>
      </w:r>
      <w:r w:rsidRPr="000D4EA1">
        <w:rPr>
          <w:sz w:val="22"/>
          <w:szCs w:val="24"/>
          <w:lang w:val="id-ID"/>
        </w:rPr>
        <w:t xml:space="preserve"> almost all elementary-high school teachers in mastering and implementing Information and Communication Technology  (ICT) in the process of</w:t>
      </w:r>
      <w:r>
        <w:rPr>
          <w:sz w:val="22"/>
          <w:szCs w:val="24"/>
          <w:lang w:val="id-ID"/>
        </w:rPr>
        <w:t xml:space="preserve"> </w:t>
      </w:r>
      <w:r w:rsidRPr="000D4EA1">
        <w:rPr>
          <w:sz w:val="22"/>
          <w:szCs w:val="24"/>
          <w:lang w:val="id-ID"/>
        </w:rPr>
        <w:t>education are still not</w:t>
      </w:r>
      <w:r>
        <w:rPr>
          <w:sz w:val="22"/>
          <w:szCs w:val="24"/>
        </w:rPr>
        <w:t xml:space="preserve"> </w:t>
      </w:r>
      <w:r w:rsidRPr="000D4EA1">
        <w:rPr>
          <w:sz w:val="22"/>
          <w:szCs w:val="24"/>
          <w:lang w:val="id-ID"/>
        </w:rPr>
        <w:t>optimal</w:t>
      </w:r>
      <w:r w:rsidR="005F3DC2">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{"citationItems":[{"id":"ITEM-1","itemData":{"DOI":"10.24832/jpnk.v20i2.138","ISSN":"24608300","abstract":"This study aims to: 1) investigate perception of teachers of elementary school, junior secondary school, senior secondary school, and vocational school toward the teachers professionalism in implementing Information and Communication Technology to improve the quality of learning; 2) investigate opinion of students in the teachers professionalism in elementary school, junior high school, senior high school and vocational school toward the teachers professionalism in implementing Information and Communication Technology; 3) investigate are the things that are still a constraint of teachers in implementing Information and Communication Technology to improve the quality of learning. The population is all teachers in elementary school, junior high school, senior high school and vocational school in Nganjuk District which sample taken by simple random sampling. Data collection techniques used questionnaire by the Likert scale. The results of this study indicate that: 1) teachers of elementary school, junior high school, senior high school and vocational school majority (52.75%) stated that they rarely use the laptop for teaching learning process; 2) student of elementary school,","author":[{"dropping-particle":"","family":"Abdul Syukur","given":"Imam","non-dropping-particle":"","parse-names":false,"suffix":""}],"container-title":"Jurnal Pendidikan dan Kebudayaan","id":"ITEM-1","issue":"2","issued":{"date-parts":[["2014"]]},"page":"200-210","title":"Profesionalisme Guru dalam Mengimplementasikan Teknologi Informasi dan Komunikasi di Kabupaten Nganjuk","type":"article-journal","volume":"20"},"uris":["http://www.mendeley.com/documents/?uuid=c1173e85-ef3a-4c3a-a809-eca7c69d6425"]}],"mendeley":{"formattedCitation":"(Abdul Syukur, 2014)","plainTextFormattedCitation":"(Abdul Syukur, 2014)","previouslyFormattedCitation":"(Abdul Syukur, 2014)"},"properties":{"noteIndex":0},"schema":"https://github.com/citation-style-language/schema/raw/master/csl-citation.json"}</w:instrText>
      </w:r>
      <w:r w:rsidR="009979DC">
        <w:rPr>
          <w:rStyle w:val="FootnoteReference"/>
          <w:sz w:val="22"/>
          <w:szCs w:val="24"/>
          <w:lang w:val="id-ID"/>
        </w:rPr>
        <w:fldChar w:fldCharType="separate"/>
      </w:r>
      <w:r w:rsidR="009979DC" w:rsidRPr="009979DC">
        <w:rPr>
          <w:bCs/>
          <w:noProof/>
          <w:sz w:val="22"/>
          <w:szCs w:val="24"/>
        </w:rPr>
        <w:t>(Abdul Syukur, 2014)</w:t>
      </w:r>
      <w:r w:rsidR="009979DC">
        <w:rPr>
          <w:rStyle w:val="FootnoteReference"/>
          <w:sz w:val="22"/>
          <w:szCs w:val="24"/>
          <w:lang w:val="id-ID"/>
        </w:rPr>
        <w:fldChar w:fldCharType="end"/>
      </w:r>
      <w:r w:rsidR="005F3DC2">
        <w:rPr>
          <w:sz w:val="22"/>
          <w:szCs w:val="24"/>
          <w:lang w:val="id-ID"/>
        </w:rPr>
        <w:t xml:space="preserve">. </w:t>
      </w:r>
      <w:r>
        <w:rPr>
          <w:sz w:val="22"/>
          <w:szCs w:val="24"/>
          <w:lang w:val="id-ID"/>
        </w:rPr>
        <w:t>Tambunan also criticizes</w:t>
      </w:r>
      <w:r w:rsidRPr="000D4EA1">
        <w:rPr>
          <w:sz w:val="22"/>
          <w:szCs w:val="24"/>
          <w:lang w:val="id-ID"/>
        </w:rPr>
        <w:t xml:space="preserve"> that learning technology will be effective if it is in the hands of teachers who have adequate levels of digital literacy or vice versa become a problem when in the hands of teachers who are not popular with technology. The basis of his argument is to judge that technology seems to be used in pedagogical needs but is not yet a </w:t>
      </w:r>
      <w:r>
        <w:rPr>
          <w:sz w:val="22"/>
          <w:szCs w:val="24"/>
          <w:lang w:val="id-ID"/>
        </w:rPr>
        <w:t>beneficia</w:t>
      </w:r>
      <w:r w:rsidRPr="000D4EA1">
        <w:rPr>
          <w:sz w:val="22"/>
          <w:szCs w:val="24"/>
          <w:lang w:val="id-ID"/>
        </w:rPr>
        <w:t xml:space="preserve">l and high-quality thing </w:t>
      </w:r>
      <w:r>
        <w:rPr>
          <w:sz w:val="22"/>
          <w:szCs w:val="24"/>
          <w:lang w:val="id-ID"/>
        </w:rPr>
        <w:t xml:space="preserve">following </w:t>
      </w:r>
      <w:r w:rsidRPr="000D4EA1">
        <w:rPr>
          <w:sz w:val="22"/>
          <w:szCs w:val="24"/>
          <w:lang w:val="id-ID"/>
        </w:rPr>
        <w:t>the world of students in</w:t>
      </w:r>
      <w:r>
        <w:rPr>
          <w:sz w:val="22"/>
          <w:szCs w:val="24"/>
        </w:rPr>
        <w:t xml:space="preserve"> </w:t>
      </w:r>
      <w:r w:rsidRPr="000D4EA1">
        <w:rPr>
          <w:sz w:val="22"/>
          <w:szCs w:val="24"/>
          <w:lang w:val="id-ID"/>
        </w:rPr>
        <w:t>school</w:t>
      </w:r>
      <w:r w:rsidR="0068153D">
        <w:rPr>
          <w:sz w:val="22"/>
          <w:szCs w:val="24"/>
          <w:lang w:val="id-ID"/>
        </w:rPr>
        <w:t xml:space="preserve"> </w:t>
      </w:r>
      <w:r w:rsidR="009979DC">
        <w:rPr>
          <w:rStyle w:val="FootnoteReference"/>
          <w:sz w:val="22"/>
          <w:szCs w:val="24"/>
          <w:lang w:val="id-ID"/>
        </w:rPr>
        <w:fldChar w:fldCharType="begin" w:fldLock="1"/>
      </w:r>
      <w:r w:rsidR="00D07807">
        <w:rPr>
          <w:sz w:val="22"/>
          <w:szCs w:val="24"/>
          <w:lang w:val="id-ID"/>
        </w:rPr>
        <w:instrText>ADDIN CSL_CITATION {"citationItems":[{"id":"ITEM-1","itemData":{"ISBN":"9788578110796","ISSN":"1098-6596","PMID":"25246403","abstract":"Tidak sedikit guru di Indonesia, meskipun menjadi pemakai teknologi, namun belum lihai memanfaatkannya menjadi teknogogi. Akibat dari kebiasaan guru menjadikan kelas sebagai tempat pembelajaran di sekolah formal, mereka menemukan kendala serius tersendiri dalam sistem pembelajaran daring, secara khusus mereka yang tidak lagi berusia muda. Teknologi, guru, masyarakat, dan pembelajaran daring, sebagai objek material pembahasan dalam tulisan ini, memiliki hubungan yang bermasalah. Tulisan ini hendak memaparkan praksis penggunaan teknologi untuk perangkat pembelajaran menyenangkan bagi masyarakat kota di Indonesia yakni teknogogi dengan Salatiga sebagai contoh. Dengan data kualitatif yang dikumpulkan lewat observasi partisipan terhadap 29 guru sebagai metode penelitian antara Maret hingga September 2020 dan kemudian dianalisis, peneliti menemukan data empiris yang menarik. Pandemi Covid-19 telah mengoreksi kinerja guru yang terbiasa mengandalkan lisan. Dalam sistem daring diperlukan tingkat literasi teknologi berbasis digital terbaru untuk memastikan sistem pembelajaran bukan hanya tugas-tugas administratif guru. Living Books produksi Jungle School berfungsi sebagai teknogogi berisi instruksi tematik pelajaran transformatif sanggup memenuhi modalitas pembelajaran bagi murid dari berbagai negara. Itu merupakan kebaruan praksis pendidikan kaum urban, yang ditunjukkan oleh tulisan ini, satu teknogogi baru pembelajaran yang juga bisa diadopsi dan diinovasi oleh para pelaku Pendidikan Agama Kristen secara lebih lanjut.","author":[{"dropping-particle":"","family":"Tambunan","given":"Elia","non-dropping-particle":"","parse-names":false,"suffix":""}],"container-title":"Jurnal Shanan","id":"ITEM-1","issue":"2","issued":{"date-parts":[["2020"]]},"page":"108-127","title":"TEKNOGOGI: Model Pembelajaran Baru dan Masyarakat Kota","type":"article-journal","volume":"4"},"uris":["http://www.mendeley.com/documents/?uuid=f6e33e15-64b0-4327-9b4c-ea5150a57d3f"]}],"mendeley":{"formattedCitation":"(Tambunan, 2020)","plainTextFormattedCitation":"(Tambunan, 2020)","previouslyFormattedCitation":"(Tambunan, 2020)"},"properties":{"noteIndex":0},"schema":"https://github.com/citation-style-language/schema/raw/master/csl-citation.json"}</w:instrText>
      </w:r>
      <w:r w:rsidR="009979DC">
        <w:rPr>
          <w:rStyle w:val="FootnoteReference"/>
          <w:sz w:val="22"/>
          <w:szCs w:val="24"/>
          <w:lang w:val="id-ID"/>
        </w:rPr>
        <w:fldChar w:fldCharType="separate"/>
      </w:r>
      <w:r w:rsidR="009979DC" w:rsidRPr="000273EB">
        <w:rPr>
          <w:bCs/>
          <w:noProof/>
          <w:sz w:val="22"/>
          <w:szCs w:val="24"/>
          <w:lang w:val="id-ID"/>
        </w:rPr>
        <w:t>(Tambunan, 2020)</w:t>
      </w:r>
      <w:r w:rsidR="009979DC">
        <w:rPr>
          <w:rStyle w:val="FootnoteReference"/>
          <w:sz w:val="22"/>
          <w:szCs w:val="24"/>
          <w:lang w:val="id-ID"/>
        </w:rPr>
        <w:fldChar w:fldCharType="end"/>
      </w:r>
      <w:r w:rsidR="0068153D">
        <w:rPr>
          <w:sz w:val="22"/>
          <w:szCs w:val="24"/>
          <w:lang w:val="id-ID"/>
        </w:rPr>
        <w:t xml:space="preserve">. </w:t>
      </w:r>
      <w:r w:rsidRPr="000D4EA1">
        <w:rPr>
          <w:sz w:val="22"/>
          <w:szCs w:val="24"/>
          <w:lang w:val="id-ID"/>
        </w:rPr>
        <w:t xml:space="preserve">And even more surprising in the writings reported by  Nurhayat taken from various research results and </w:t>
      </w:r>
      <w:r>
        <w:rPr>
          <w:sz w:val="22"/>
          <w:szCs w:val="24"/>
          <w:lang w:val="id-ID"/>
        </w:rPr>
        <w:t>paper</w:t>
      </w:r>
      <w:r w:rsidRPr="000D4EA1">
        <w:rPr>
          <w:sz w:val="22"/>
          <w:szCs w:val="24"/>
          <w:lang w:val="id-ID"/>
        </w:rPr>
        <w:t>s explained that about 70 to 90% of teachers are still considered stuttering technology in the utilization of ICT advances in the learning process</w:t>
      </w:r>
      <w:r w:rsidR="005F3DC2">
        <w:rPr>
          <w:sz w:val="22"/>
          <w:szCs w:val="24"/>
          <w:lang w:val="id-ID"/>
        </w:rPr>
        <w:t xml:space="preserve"> </w:t>
      </w:r>
      <w:r w:rsidR="005F3DC2">
        <w:rPr>
          <w:sz w:val="22"/>
          <w:szCs w:val="24"/>
          <w:lang w:val="id-ID"/>
        </w:rPr>
        <w:fldChar w:fldCharType="begin" w:fldLock="1"/>
      </w:r>
      <w:r w:rsidR="00D07807">
        <w:rPr>
          <w:sz w:val="22"/>
          <w:szCs w:val="24"/>
          <w:lang w:val="id-ID"/>
        </w:rPr>
        <w:instrText>ADDIN CSL_CITATION {"citationItems":[{"id":"ITEM-1","itemData":{"author":[{"dropping-particle":"","family":"Nurhayat","given":"Tanti","non-dropping-particle":"","parse-names":false,"suffix":""}],"id":"ITEM-1","issued":{"date-parts":[["2016"]]},"number-of-pages":"34","publisher":"Universitas Islam Negeri Walisongo Semarang","title":"Problematika Guru dalam Menguasai TIK (Teknologi Informasi dan Komunikasi) Pada Pembelajaran Pendidikan Agama Islam dan Solusinya di MI Al-Asy’ari Kuniran Batangan Kabupaten Pati Tahun Ajaran 2015/2016","type":"thesis"},"uris":["http://www.mendeley.com/documents/?uuid=9b095b6b-ce43-48fc-9ff9-1db39ebe062f"]}],"mendeley":{"formattedCitation":"(Nurhayat, 2016)","plainTextFormattedCitation":"(Nurhayat, 2016)","previouslyFormattedCitation":"(Nurhayat, 2016)"},"properties":{"noteIndex":0},"schema":"https://github.com/citation-style-language/schema/raw/master/csl-citation.json"}</w:instrText>
      </w:r>
      <w:r w:rsidR="005F3DC2">
        <w:rPr>
          <w:sz w:val="22"/>
          <w:szCs w:val="24"/>
          <w:lang w:val="id-ID"/>
        </w:rPr>
        <w:fldChar w:fldCharType="separate"/>
      </w:r>
      <w:r w:rsidR="005F3DC2" w:rsidRPr="005F3DC2">
        <w:rPr>
          <w:noProof/>
          <w:sz w:val="22"/>
          <w:szCs w:val="24"/>
          <w:lang w:val="id-ID"/>
        </w:rPr>
        <w:t>(Nurhayat, 2016)</w:t>
      </w:r>
      <w:r w:rsidR="005F3DC2">
        <w:rPr>
          <w:sz w:val="22"/>
          <w:szCs w:val="24"/>
          <w:lang w:val="id-ID"/>
        </w:rPr>
        <w:fldChar w:fldCharType="end"/>
      </w:r>
      <w:r w:rsidR="00B0779B" w:rsidRPr="00B0779B">
        <w:rPr>
          <w:sz w:val="22"/>
          <w:szCs w:val="24"/>
          <w:lang w:val="id-ID"/>
        </w:rPr>
        <w:t>.</w:t>
      </w:r>
      <w:r w:rsidR="00B0779B" w:rsidRPr="000273EB">
        <w:rPr>
          <w:sz w:val="22"/>
          <w:szCs w:val="24"/>
          <w:lang w:val="id-ID"/>
        </w:rPr>
        <w:t xml:space="preserve"> </w:t>
      </w:r>
      <w:r w:rsidRPr="000D4EA1">
        <w:rPr>
          <w:sz w:val="22"/>
          <w:szCs w:val="24"/>
          <w:lang w:val="id-ID"/>
        </w:rPr>
        <w:t xml:space="preserve">Darmawan sees this </w:t>
      </w:r>
      <w:r>
        <w:rPr>
          <w:sz w:val="22"/>
          <w:szCs w:val="24"/>
          <w:lang w:val="id-ID"/>
        </w:rPr>
        <w:t>as very sad and even painful. Amid the buzzing of interactive learning (e-learning),</w:t>
      </w:r>
      <w:r w:rsidRPr="000D4EA1">
        <w:rPr>
          <w:sz w:val="22"/>
          <w:szCs w:val="24"/>
          <w:lang w:val="id-ID"/>
        </w:rPr>
        <w:t xml:space="preserve"> teachers are still</w:t>
      </w:r>
      <w:r>
        <w:rPr>
          <w:sz w:val="22"/>
          <w:szCs w:val="24"/>
        </w:rPr>
        <w:t xml:space="preserve"> </w:t>
      </w:r>
      <w:r w:rsidRPr="000D4EA1">
        <w:rPr>
          <w:sz w:val="22"/>
          <w:szCs w:val="24"/>
          <w:lang w:val="id-ID"/>
        </w:rPr>
        <w:t xml:space="preserve">not maximal in </w:t>
      </w:r>
      <w:r>
        <w:rPr>
          <w:sz w:val="22"/>
          <w:szCs w:val="24"/>
          <w:lang w:val="id-ID"/>
        </w:rPr>
        <w:lastRenderedPageBreak/>
        <w:t>using</w:t>
      </w:r>
      <w:r w:rsidRPr="000D4EA1">
        <w:rPr>
          <w:sz w:val="22"/>
          <w:szCs w:val="24"/>
          <w:lang w:val="id-ID"/>
        </w:rPr>
        <w:t xml:space="preserve"> information technology</w:t>
      </w:r>
      <w:r w:rsidR="005F3DC2">
        <w:rPr>
          <w:sz w:val="22"/>
          <w:szCs w:val="24"/>
          <w:lang w:val="id-ID"/>
        </w:rPr>
        <w:t xml:space="preserve"> </w:t>
      </w:r>
      <w:r w:rsidR="005F3DC2">
        <w:rPr>
          <w:sz w:val="22"/>
          <w:szCs w:val="24"/>
          <w:lang w:val="id-ID"/>
        </w:rPr>
        <w:fldChar w:fldCharType="begin" w:fldLock="1"/>
      </w:r>
      <w:r w:rsidR="00D07807">
        <w:rPr>
          <w:sz w:val="22"/>
          <w:szCs w:val="24"/>
          <w:lang w:val="id-ID"/>
        </w:rPr>
        <w:instrText>ADDIN CSL_CITATION {"citationItems":[{"id":"ITEM-1","itemData":{"author":[{"dropping-particle":"","family":"Darmawan","given":"Deni","non-dropping-particle":"","parse-names":false,"suffix":""}],"id":"ITEM-1","issued":{"date-parts":[["2013"]]},"number-of-pages":"187","publisher":"Remaja Rosdakarya","publisher-place":"Bandung","title":"Pendidikan Teknologi Informasi dan Komunikasi","type":"book"},"uris":["http://www.mendeley.com/documents/?uuid=772e0fb7-bc3c-4e46-b6a8-3d29e5b27349"]}],"mendeley":{"formattedCitation":"(Darmawan, 2013)","plainTextFormattedCitation":"(Darmawan, 2013)","previouslyFormattedCitation":"(Darmawan, 2013)"},"properties":{"noteIndex":0},"schema":"https://github.com/citation-style-language/schema/raw/master/csl-citation.json"}</w:instrText>
      </w:r>
      <w:r w:rsidR="005F3DC2">
        <w:rPr>
          <w:sz w:val="22"/>
          <w:szCs w:val="24"/>
          <w:lang w:val="id-ID"/>
        </w:rPr>
        <w:fldChar w:fldCharType="separate"/>
      </w:r>
      <w:r w:rsidR="005F3DC2" w:rsidRPr="005F3DC2">
        <w:rPr>
          <w:noProof/>
          <w:sz w:val="22"/>
          <w:szCs w:val="24"/>
          <w:lang w:val="id-ID"/>
        </w:rPr>
        <w:t>(Darmawan, 2013)</w:t>
      </w:r>
      <w:r w:rsidR="005F3DC2">
        <w:rPr>
          <w:sz w:val="22"/>
          <w:szCs w:val="24"/>
          <w:lang w:val="id-ID"/>
        </w:rPr>
        <w:fldChar w:fldCharType="end"/>
      </w:r>
      <w:r w:rsidR="00B0779B" w:rsidRPr="00B0779B">
        <w:rPr>
          <w:sz w:val="22"/>
          <w:szCs w:val="24"/>
          <w:lang w:val="id-ID"/>
        </w:rPr>
        <w:t>.</w:t>
      </w:r>
      <w:r w:rsidR="005F3DC2" w:rsidRPr="00B0779B">
        <w:rPr>
          <w:sz w:val="22"/>
          <w:szCs w:val="24"/>
          <w:lang w:val="id-ID"/>
        </w:rPr>
        <w:t xml:space="preserve"> </w:t>
      </w:r>
      <w:r w:rsidRPr="000D4EA1">
        <w:rPr>
          <w:sz w:val="22"/>
          <w:szCs w:val="24"/>
          <w:lang w:val="id-ID"/>
        </w:rPr>
        <w:t xml:space="preserve">By revealing the various problems and studies of the researchers above, this paper outlines some of the strategies that must be done by Christian </w:t>
      </w:r>
      <w:r w:rsidR="00A96204">
        <w:rPr>
          <w:sz w:val="22"/>
          <w:szCs w:val="24"/>
        </w:rPr>
        <w:t>education</w:t>
      </w:r>
      <w:r w:rsidRPr="000D4EA1">
        <w:rPr>
          <w:sz w:val="22"/>
          <w:szCs w:val="24"/>
          <w:lang w:val="id-ID"/>
        </w:rPr>
        <w:t xml:space="preserve"> teachers in implementing</w:t>
      </w:r>
      <w:r>
        <w:rPr>
          <w:sz w:val="22"/>
          <w:szCs w:val="24"/>
          <w:lang w:val="id-ID"/>
        </w:rPr>
        <w:t xml:space="preserve"> </w:t>
      </w:r>
      <w:r w:rsidRPr="000D4EA1">
        <w:rPr>
          <w:sz w:val="22"/>
          <w:szCs w:val="24"/>
          <w:lang w:val="id-ID"/>
        </w:rPr>
        <w:t>the  process of learning based on online  in the pandemic period, namely</w:t>
      </w:r>
      <w:r w:rsidR="00B0779B" w:rsidRPr="00B0779B">
        <w:rPr>
          <w:bCs/>
          <w:sz w:val="22"/>
          <w:szCs w:val="24"/>
          <w:lang w:val="id-ID" w:eastAsia="id-ID"/>
        </w:rPr>
        <w:t xml:space="preserve">: </w:t>
      </w:r>
    </w:p>
    <w:p w14:paraId="00DFCCF3" w14:textId="0C182333" w:rsidR="00B0779B" w:rsidRPr="00B0779B" w:rsidRDefault="00CA0BFE" w:rsidP="00B0779B">
      <w:pPr>
        <w:pStyle w:val="ListParagraph"/>
        <w:numPr>
          <w:ilvl w:val="0"/>
          <w:numId w:val="9"/>
        </w:numPr>
        <w:spacing w:after="0" w:line="360" w:lineRule="auto"/>
        <w:ind w:left="284" w:hanging="284"/>
        <w:jc w:val="both"/>
        <w:rPr>
          <w:rFonts w:ascii="Times New Roman" w:eastAsia="Times New Roman" w:hAnsi="Times New Roman"/>
          <w:bCs/>
          <w:szCs w:val="24"/>
          <w:lang w:eastAsia="id-ID"/>
        </w:rPr>
      </w:pPr>
      <w:r w:rsidRPr="00CA0BFE">
        <w:rPr>
          <w:rFonts w:ascii="Times New Roman" w:eastAsia="Times New Roman" w:hAnsi="Times New Roman"/>
          <w:bCs/>
          <w:szCs w:val="24"/>
          <w:lang w:eastAsia="id-ID"/>
        </w:rPr>
        <w:t>Learning teachers provide features that are easily accessible to students</w:t>
      </w:r>
    </w:p>
    <w:p w14:paraId="24C636AF" w14:textId="2CABF9F4" w:rsidR="00B0779B" w:rsidRPr="00B0779B" w:rsidRDefault="00CA0BFE" w:rsidP="00B0779B">
      <w:pPr>
        <w:spacing w:line="360" w:lineRule="auto"/>
        <w:ind w:firstLine="567"/>
        <w:jc w:val="both"/>
        <w:rPr>
          <w:bCs/>
          <w:sz w:val="22"/>
          <w:szCs w:val="24"/>
          <w:lang w:val="id-ID"/>
        </w:rPr>
      </w:pPr>
      <w:r w:rsidRPr="00CA0BFE">
        <w:rPr>
          <w:bCs/>
          <w:sz w:val="22"/>
          <w:szCs w:val="24"/>
          <w:lang w:val="id-ID" w:eastAsia="id-ID"/>
        </w:rPr>
        <w:t xml:space="preserve">One strategy that Christian </w:t>
      </w:r>
      <w:r w:rsidR="00A96204">
        <w:rPr>
          <w:bCs/>
          <w:sz w:val="22"/>
          <w:szCs w:val="24"/>
          <w:lang w:eastAsia="id-ID"/>
        </w:rPr>
        <w:t xml:space="preserve">education </w:t>
      </w:r>
      <w:r w:rsidRPr="00CA0BFE">
        <w:rPr>
          <w:bCs/>
          <w:sz w:val="22"/>
          <w:szCs w:val="24"/>
          <w:lang w:val="id-ID" w:eastAsia="id-ID"/>
        </w:rPr>
        <w:t xml:space="preserve">teachers do in teaching online during pandemics is that teachers provide features. This feature makes it very easy for teachers and students to send and access various learning materials. </w:t>
      </w:r>
      <w:r>
        <w:rPr>
          <w:bCs/>
          <w:sz w:val="22"/>
          <w:szCs w:val="24"/>
          <w:lang w:val="id-ID" w:eastAsia="id-ID"/>
        </w:rPr>
        <w:t>Several components</w:t>
      </w:r>
      <w:r w:rsidRPr="00CA0BFE">
        <w:rPr>
          <w:bCs/>
          <w:sz w:val="22"/>
          <w:szCs w:val="24"/>
          <w:lang w:val="id-ID" w:eastAsia="id-ID"/>
        </w:rPr>
        <w:t xml:space="preserve"> must be provided by Christian </w:t>
      </w:r>
      <w:r w:rsidR="00A96204">
        <w:rPr>
          <w:bCs/>
          <w:sz w:val="22"/>
          <w:szCs w:val="24"/>
          <w:lang w:eastAsia="id-ID"/>
        </w:rPr>
        <w:t>education</w:t>
      </w:r>
      <w:r w:rsidRPr="00CA0BFE">
        <w:rPr>
          <w:bCs/>
          <w:sz w:val="22"/>
          <w:szCs w:val="24"/>
          <w:lang w:val="id-ID" w:eastAsia="id-ID"/>
        </w:rPr>
        <w:t xml:space="preserve"> teachers in teaching online, namely (1) Google Meet. Google Meet is one of the advocates supporting teaching and learning activities during pandemics; (2)  Google Assignments. Google Assignments has a function t</w:t>
      </w:r>
      <w:r>
        <w:rPr>
          <w:bCs/>
          <w:sz w:val="22"/>
          <w:szCs w:val="24"/>
          <w:lang w:val="id-ID" w:eastAsia="id-ID"/>
        </w:rPr>
        <w:t xml:space="preserve">o manage learning </w:t>
      </w:r>
      <w:r w:rsidRPr="00CA0BFE">
        <w:rPr>
          <w:bCs/>
          <w:sz w:val="22"/>
          <w:szCs w:val="24"/>
          <w:lang w:val="id-ID" w:eastAsia="id-ID"/>
        </w:rPr>
        <w:t>distributed by teachers and analyzes and assesses student assignments more easily and quickly; (3)  Cla</w:t>
      </w:r>
      <w:r>
        <w:rPr>
          <w:bCs/>
          <w:sz w:val="22"/>
          <w:szCs w:val="24"/>
          <w:lang w:val="id-ID" w:eastAsia="id-ID"/>
        </w:rPr>
        <w:t>s</w:t>
      </w:r>
      <w:r w:rsidRPr="00CA0BFE">
        <w:rPr>
          <w:bCs/>
          <w:sz w:val="22"/>
          <w:szCs w:val="24"/>
          <w:lang w:val="id-ID" w:eastAsia="id-ID"/>
        </w:rPr>
        <w:t xml:space="preserve">sroom. </w:t>
      </w:r>
      <w:r>
        <w:rPr>
          <w:bCs/>
          <w:sz w:val="22"/>
          <w:szCs w:val="24"/>
          <w:lang w:val="id-ID" w:eastAsia="id-ID"/>
        </w:rPr>
        <w:t>The c</w:t>
      </w:r>
      <w:r w:rsidRPr="00CA0BFE">
        <w:rPr>
          <w:bCs/>
          <w:sz w:val="22"/>
          <w:szCs w:val="24"/>
          <w:lang w:val="id-ID" w:eastAsia="id-ID"/>
        </w:rPr>
        <w:t>la</w:t>
      </w:r>
      <w:r>
        <w:rPr>
          <w:bCs/>
          <w:sz w:val="22"/>
          <w:szCs w:val="24"/>
          <w:lang w:val="id-ID" w:eastAsia="id-ID"/>
        </w:rPr>
        <w:t>s</w:t>
      </w:r>
      <w:r w:rsidRPr="00CA0BFE">
        <w:rPr>
          <w:bCs/>
          <w:sz w:val="22"/>
          <w:szCs w:val="24"/>
          <w:lang w:val="id-ID" w:eastAsia="id-ID"/>
        </w:rPr>
        <w:t xml:space="preserve">sroom is </w:t>
      </w:r>
      <w:r>
        <w:rPr>
          <w:bCs/>
          <w:sz w:val="22"/>
          <w:szCs w:val="24"/>
          <w:lang w:val="id-ID" w:eastAsia="id-ID"/>
        </w:rPr>
        <w:t>conducive</w:t>
      </w:r>
      <w:r w:rsidRPr="00CA0BFE">
        <w:rPr>
          <w:bCs/>
          <w:sz w:val="22"/>
          <w:szCs w:val="24"/>
          <w:lang w:val="id-ID" w:eastAsia="id-ID"/>
        </w:rPr>
        <w:t xml:space="preserve"> </w:t>
      </w:r>
      <w:r>
        <w:rPr>
          <w:bCs/>
          <w:sz w:val="22"/>
          <w:szCs w:val="24"/>
          <w:lang w:val="id-ID" w:eastAsia="id-ID"/>
        </w:rPr>
        <w:t>to</w:t>
      </w:r>
      <w:r w:rsidRPr="00CA0BFE">
        <w:rPr>
          <w:bCs/>
          <w:sz w:val="22"/>
          <w:szCs w:val="24"/>
          <w:lang w:val="id-ID" w:eastAsia="id-ID"/>
        </w:rPr>
        <w:t xml:space="preserve"> the management of classes and can improve classroom creation and help teachers </w:t>
      </w:r>
      <w:r>
        <w:rPr>
          <w:bCs/>
          <w:sz w:val="22"/>
          <w:szCs w:val="24"/>
          <w:lang w:val="id-ID" w:eastAsia="id-ID"/>
        </w:rPr>
        <w:t>check</w:t>
      </w:r>
      <w:r w:rsidRPr="00CA0BFE">
        <w:rPr>
          <w:bCs/>
          <w:sz w:val="22"/>
          <w:szCs w:val="24"/>
          <w:lang w:val="id-ID" w:eastAsia="id-ID"/>
        </w:rPr>
        <w:t xml:space="preserve"> student tasks.</w:t>
      </w:r>
      <w:r w:rsidR="00B0779B" w:rsidRPr="00B0779B">
        <w:rPr>
          <w:bCs/>
          <w:sz w:val="22"/>
          <w:szCs w:val="24"/>
          <w:lang w:val="id-ID"/>
        </w:rPr>
        <w:t xml:space="preserve"> </w:t>
      </w:r>
    </w:p>
    <w:p w14:paraId="2336E8A0" w14:textId="060927BF" w:rsidR="00CA0BFE" w:rsidRDefault="00CA0BFE" w:rsidP="00B0779B">
      <w:pPr>
        <w:spacing w:line="360" w:lineRule="auto"/>
        <w:ind w:firstLine="567"/>
        <w:jc w:val="both"/>
        <w:rPr>
          <w:bCs/>
          <w:sz w:val="22"/>
          <w:szCs w:val="24"/>
          <w:lang w:val="id-ID"/>
        </w:rPr>
      </w:pPr>
      <w:r w:rsidRPr="00CA0BFE">
        <w:rPr>
          <w:bCs/>
          <w:sz w:val="22"/>
          <w:szCs w:val="24"/>
          <w:lang w:val="id-ID"/>
        </w:rPr>
        <w:t>With teachers</w:t>
      </w:r>
      <w:r>
        <w:rPr>
          <w:bCs/>
          <w:sz w:val="22"/>
          <w:szCs w:val="24"/>
          <w:lang w:val="id-ID"/>
        </w:rPr>
        <w:t xml:space="preserve"> </w:t>
      </w:r>
      <w:r w:rsidRPr="00CA0BFE">
        <w:rPr>
          <w:bCs/>
          <w:sz w:val="22"/>
          <w:szCs w:val="24"/>
          <w:lang w:val="id-ID"/>
        </w:rPr>
        <w:t xml:space="preserve">utilizing the features and technological media above, the learning taught to learners can run well. In research conducted by  Fauzi said teachers should learn to use online-based learning media during pandemics even if students are at home  (Fauzi, 2020). Therefore, teachers are required to stay creative using technology as a means in the learning process. </w:t>
      </w:r>
      <w:r>
        <w:rPr>
          <w:bCs/>
          <w:sz w:val="22"/>
          <w:szCs w:val="24"/>
          <w:lang w:val="id-ID"/>
        </w:rPr>
        <w:t>However,</w:t>
      </w:r>
      <w:r w:rsidRPr="00CA0BFE">
        <w:rPr>
          <w:bCs/>
          <w:sz w:val="22"/>
          <w:szCs w:val="24"/>
          <w:lang w:val="id-ID"/>
        </w:rPr>
        <w:t xml:space="preserve"> the use of technology in the teaching and learning process becomes one of the challenges that are not </w:t>
      </w:r>
      <w:r>
        <w:rPr>
          <w:bCs/>
          <w:sz w:val="22"/>
          <w:szCs w:val="24"/>
          <w:lang w:val="id-ID"/>
        </w:rPr>
        <w:t>quick</w:t>
      </w:r>
      <w:r w:rsidRPr="00CA0BFE">
        <w:rPr>
          <w:bCs/>
          <w:sz w:val="22"/>
          <w:szCs w:val="24"/>
          <w:lang w:val="id-ID"/>
        </w:rPr>
        <w:t xml:space="preserve">ly faced by all </w:t>
      </w:r>
      <w:r>
        <w:rPr>
          <w:bCs/>
          <w:sz w:val="22"/>
          <w:szCs w:val="24"/>
        </w:rPr>
        <w:t>parties</w:t>
      </w:r>
      <w:r w:rsidRPr="00CA0BFE">
        <w:rPr>
          <w:bCs/>
          <w:sz w:val="22"/>
          <w:szCs w:val="24"/>
          <w:lang w:val="id-ID"/>
        </w:rPr>
        <w:t xml:space="preserve">  (Tafonao &amp; Saputra, 2021). The authors assert that there is no reason for any teacher not to utilize technology as a means of teaching during a pandemic. In addition, if the teacher is in union with the technology media</w:t>
      </w:r>
      <w:r>
        <w:rPr>
          <w:bCs/>
          <w:sz w:val="22"/>
          <w:szCs w:val="24"/>
          <w:lang w:val="id-ID"/>
        </w:rPr>
        <w:t>, this is one form of pedagogy</w:t>
      </w:r>
      <w:r w:rsidRPr="00CA0BFE">
        <w:rPr>
          <w:bCs/>
          <w:sz w:val="22"/>
          <w:szCs w:val="24"/>
          <w:lang w:val="id-ID"/>
        </w:rPr>
        <w:t>.  Iskandar cited  Law No. 14/2005 article 1; paragraph 1  "</w:t>
      </w:r>
      <w:r w:rsidR="00A96204">
        <w:rPr>
          <w:bCs/>
          <w:sz w:val="22"/>
          <w:szCs w:val="24"/>
        </w:rPr>
        <w:t>teacher</w:t>
      </w:r>
      <w:r w:rsidRPr="00CA0BFE">
        <w:rPr>
          <w:bCs/>
          <w:sz w:val="22"/>
          <w:szCs w:val="24"/>
          <w:lang w:val="id-ID"/>
        </w:rPr>
        <w:t xml:space="preserve"> is a professional educator with the main task of educating, teaching, guiding, directing, training, assessing, and evaluating learners on early childhood education, formal education pathways, </w:t>
      </w:r>
      <w:r>
        <w:rPr>
          <w:bCs/>
          <w:sz w:val="22"/>
          <w:szCs w:val="24"/>
        </w:rPr>
        <w:t>primary</w:t>
      </w:r>
      <w:r w:rsidRPr="00CA0BFE">
        <w:rPr>
          <w:bCs/>
          <w:sz w:val="22"/>
          <w:szCs w:val="24"/>
          <w:lang w:val="id-ID"/>
        </w:rPr>
        <w:t xml:space="preserve"> education, and </w:t>
      </w:r>
      <w:r>
        <w:rPr>
          <w:bCs/>
          <w:sz w:val="22"/>
          <w:szCs w:val="24"/>
        </w:rPr>
        <w:t>secondary</w:t>
      </w:r>
      <w:r w:rsidRPr="00CA0BFE">
        <w:rPr>
          <w:bCs/>
          <w:sz w:val="22"/>
          <w:szCs w:val="24"/>
          <w:lang w:val="id-ID"/>
        </w:rPr>
        <w:t xml:space="preserve"> education (Iskandar, 2018).</w:t>
      </w:r>
      <w:r w:rsidRPr="00CA0BFE">
        <w:t xml:space="preserve"> </w:t>
      </w:r>
      <w:r>
        <w:rPr>
          <w:bCs/>
          <w:sz w:val="22"/>
          <w:szCs w:val="24"/>
          <w:lang w:val="id-ID"/>
        </w:rPr>
        <w:t>Therefore, o</w:t>
      </w:r>
      <w:r w:rsidRPr="00CA0BFE">
        <w:rPr>
          <w:bCs/>
          <w:sz w:val="22"/>
          <w:szCs w:val="24"/>
          <w:lang w:val="id-ID"/>
        </w:rPr>
        <w:t xml:space="preserve">ne of the </w:t>
      </w:r>
      <w:r>
        <w:rPr>
          <w:bCs/>
          <w:sz w:val="22"/>
          <w:szCs w:val="24"/>
          <w:lang w:val="id-ID"/>
        </w:rPr>
        <w:t>essential</w:t>
      </w:r>
      <w:r w:rsidRPr="00CA0BFE">
        <w:rPr>
          <w:bCs/>
          <w:sz w:val="22"/>
          <w:szCs w:val="24"/>
          <w:lang w:val="id-ID"/>
        </w:rPr>
        <w:t xml:space="preserve"> demands as a professional teacher, namely</w:t>
      </w:r>
      <w:r>
        <w:rPr>
          <w:bCs/>
          <w:sz w:val="22"/>
          <w:szCs w:val="24"/>
          <w:lang w:val="id-ID"/>
        </w:rPr>
        <w:t>,</w:t>
      </w:r>
      <w:r w:rsidRPr="00CA0BFE">
        <w:rPr>
          <w:bCs/>
          <w:sz w:val="22"/>
          <w:szCs w:val="24"/>
          <w:lang w:val="id-ID"/>
        </w:rPr>
        <w:t xml:space="preserve"> teachers must be integrated with the technology media in carrying out their duties as educators. According to frugal Tafonao, Saputra</w:t>
      </w:r>
      <w:r w:rsidR="00A96204">
        <w:rPr>
          <w:bCs/>
          <w:sz w:val="22"/>
          <w:szCs w:val="24"/>
          <w:lang w:val="id-ID"/>
        </w:rPr>
        <w:t>,</w:t>
      </w:r>
      <w:r w:rsidRPr="00CA0BFE">
        <w:rPr>
          <w:bCs/>
          <w:sz w:val="22"/>
          <w:szCs w:val="24"/>
          <w:lang w:val="id-ID"/>
        </w:rPr>
        <w:t xml:space="preserve"> and Rosita</w:t>
      </w:r>
      <w:r>
        <w:rPr>
          <w:bCs/>
          <w:sz w:val="22"/>
          <w:szCs w:val="24"/>
          <w:lang w:val="id-ID"/>
        </w:rPr>
        <w:t>,</w:t>
      </w:r>
      <w:r w:rsidRPr="00CA0BFE">
        <w:rPr>
          <w:bCs/>
          <w:sz w:val="22"/>
          <w:szCs w:val="24"/>
          <w:lang w:val="id-ID"/>
        </w:rPr>
        <w:t xml:space="preserve"> using technology media in learning is one of the competencies of a teacher as the </w:t>
      </w:r>
      <w:r>
        <w:rPr>
          <w:bCs/>
          <w:sz w:val="22"/>
          <w:szCs w:val="24"/>
          <w:lang w:val="id-ID"/>
        </w:rPr>
        <w:t>primary</w:t>
      </w:r>
      <w:r w:rsidRPr="00CA0BFE">
        <w:rPr>
          <w:bCs/>
          <w:sz w:val="22"/>
          <w:szCs w:val="24"/>
          <w:lang w:val="id-ID"/>
        </w:rPr>
        <w:t xml:space="preserve"> determinant in the learning process  (Tafonao et al., 2020).</w:t>
      </w:r>
    </w:p>
    <w:p w14:paraId="40D37865" w14:textId="4A366113" w:rsidR="00B0779B" w:rsidRPr="00B0779B" w:rsidRDefault="00B0779B" w:rsidP="00B0779B">
      <w:pPr>
        <w:spacing w:line="360" w:lineRule="auto"/>
        <w:ind w:firstLine="567"/>
        <w:jc w:val="both"/>
        <w:rPr>
          <w:sz w:val="22"/>
          <w:szCs w:val="24"/>
          <w:lang w:val="id-ID"/>
        </w:rPr>
      </w:pPr>
      <w:r w:rsidRPr="00B0779B">
        <w:rPr>
          <w:sz w:val="22"/>
          <w:szCs w:val="24"/>
          <w:lang w:val="id-ID"/>
        </w:rPr>
        <w:t xml:space="preserve"> </w:t>
      </w:r>
    </w:p>
    <w:p w14:paraId="0BBE882C" w14:textId="4B6EF84F" w:rsidR="00B0779B" w:rsidRPr="00CA0BFE" w:rsidRDefault="00CA0BFE" w:rsidP="00CA0BFE">
      <w:pPr>
        <w:pStyle w:val="ListParagraph"/>
        <w:numPr>
          <w:ilvl w:val="0"/>
          <w:numId w:val="9"/>
        </w:numPr>
        <w:spacing w:after="0" w:line="360" w:lineRule="auto"/>
        <w:ind w:left="284" w:hanging="284"/>
        <w:jc w:val="both"/>
        <w:rPr>
          <w:rFonts w:ascii="Times New Roman" w:hAnsi="Times New Roman"/>
          <w:szCs w:val="24"/>
        </w:rPr>
      </w:pPr>
      <w:r w:rsidRPr="00CA0BFE">
        <w:rPr>
          <w:rFonts w:ascii="Times New Roman" w:hAnsi="Times New Roman"/>
          <w:szCs w:val="24"/>
        </w:rPr>
        <w:t>Teachers learn to design online learning</w:t>
      </w:r>
    </w:p>
    <w:p w14:paraId="277AAC6B" w14:textId="70C16A41" w:rsidR="00B0779B" w:rsidRPr="00B0779B" w:rsidRDefault="00CA0BFE" w:rsidP="00B0779B">
      <w:pPr>
        <w:spacing w:line="360" w:lineRule="auto"/>
        <w:ind w:firstLine="567"/>
        <w:jc w:val="both"/>
        <w:rPr>
          <w:sz w:val="22"/>
          <w:szCs w:val="24"/>
          <w:lang w:val="id-ID"/>
        </w:rPr>
      </w:pPr>
      <w:r w:rsidRPr="00CA0BFE">
        <w:rPr>
          <w:sz w:val="22"/>
          <w:szCs w:val="24"/>
          <w:lang w:val="id-ID"/>
        </w:rPr>
        <w:t xml:space="preserve">Almost all teachers claim that online learning is not as effective as direct face-to-face learning activities because teachers see that the </w:t>
      </w:r>
      <w:r>
        <w:rPr>
          <w:sz w:val="22"/>
          <w:szCs w:val="24"/>
          <w:lang w:val="id-ID"/>
        </w:rPr>
        <w:t>teach</w:t>
      </w:r>
      <w:r w:rsidRPr="00CA0BFE">
        <w:rPr>
          <w:sz w:val="22"/>
          <w:szCs w:val="24"/>
          <w:lang w:val="id-ID"/>
        </w:rPr>
        <w:t xml:space="preserve">ing </w:t>
      </w:r>
      <w:r>
        <w:rPr>
          <w:sz w:val="22"/>
          <w:szCs w:val="24"/>
          <w:lang w:val="id-ID"/>
        </w:rPr>
        <w:t>is explained to students</w:t>
      </w:r>
      <w:r w:rsidRPr="00CA0BFE">
        <w:rPr>
          <w:sz w:val="22"/>
          <w:szCs w:val="24"/>
          <w:lang w:val="id-ID"/>
        </w:rPr>
        <w:t xml:space="preserve"> online is not necessarily understandable. So do not be surprised if teachers give many independent tasks to </w:t>
      </w:r>
      <w:r w:rsidRPr="00CA0BFE">
        <w:rPr>
          <w:sz w:val="22"/>
          <w:szCs w:val="24"/>
          <w:lang w:val="id-ID"/>
        </w:rPr>
        <w:lastRenderedPageBreak/>
        <w:t xml:space="preserve">students because there is no other way to be taken. </w:t>
      </w:r>
      <w:r w:rsidR="00A96204" w:rsidRPr="00A96204">
        <w:rPr>
          <w:sz w:val="22"/>
          <w:szCs w:val="24"/>
          <w:lang w:val="id-ID"/>
        </w:rPr>
        <w:t>The research conducted by Samosir and Boiliu, who proposed several designs of Christian education learners that teachers must</w:t>
      </w:r>
      <w:r w:rsidR="00A96204">
        <w:rPr>
          <w:sz w:val="22"/>
          <w:szCs w:val="24"/>
          <w:lang w:val="id-ID"/>
        </w:rPr>
        <w:t xml:space="preserve"> </w:t>
      </w:r>
      <w:r w:rsidR="00A96204" w:rsidRPr="00A96204">
        <w:rPr>
          <w:sz w:val="22"/>
          <w:szCs w:val="24"/>
          <w:lang w:val="id-ID"/>
        </w:rPr>
        <w:t xml:space="preserve">do during the pandemic period, suggests that teachers should </w:t>
      </w:r>
      <w:r w:rsidR="00A96204">
        <w:rPr>
          <w:sz w:val="22"/>
          <w:szCs w:val="24"/>
          <w:lang w:val="id-ID"/>
        </w:rPr>
        <w:t>create a learning model</w:t>
      </w:r>
      <w:r w:rsidR="00A96204" w:rsidRPr="00A96204">
        <w:rPr>
          <w:sz w:val="22"/>
          <w:szCs w:val="24"/>
          <w:lang w:val="id-ID"/>
        </w:rPr>
        <w:t xml:space="preserve"> that can attract students' attention rather than simply watching</w:t>
      </w:r>
      <w:r w:rsidRPr="00CA0BFE">
        <w:rPr>
          <w:sz w:val="22"/>
          <w:szCs w:val="24"/>
          <w:lang w:val="id-ID"/>
        </w:rPr>
        <w:t xml:space="preserve">. </w:t>
      </w:r>
      <w:r w:rsidR="00A96204">
        <w:rPr>
          <w:sz w:val="22"/>
          <w:szCs w:val="24"/>
          <w:lang w:val="id-ID"/>
        </w:rPr>
        <w:t>For example,</w:t>
      </w:r>
      <w:r w:rsidRPr="00CA0BFE">
        <w:rPr>
          <w:sz w:val="22"/>
          <w:szCs w:val="24"/>
          <w:lang w:val="id-ID"/>
        </w:rPr>
        <w:t xml:space="preserve"> Whatsaap, google meet, google classroom; (2)  create creative and </w:t>
      </w:r>
      <w:r>
        <w:rPr>
          <w:sz w:val="22"/>
          <w:szCs w:val="24"/>
          <w:lang w:val="id-ID"/>
        </w:rPr>
        <w:t>exci</w:t>
      </w:r>
      <w:r w:rsidRPr="00CA0BFE">
        <w:rPr>
          <w:sz w:val="22"/>
          <w:szCs w:val="24"/>
          <w:lang w:val="id-ID"/>
        </w:rPr>
        <w:t>ting materials through power points and animations to facilitate students</w:t>
      </w:r>
      <w:r w:rsidR="00A96204">
        <w:rPr>
          <w:sz w:val="22"/>
          <w:szCs w:val="24"/>
          <w:lang w:val="id-ID"/>
        </w:rPr>
        <w:t>'</w:t>
      </w:r>
      <w:r w:rsidRPr="00CA0BFE">
        <w:rPr>
          <w:sz w:val="22"/>
          <w:szCs w:val="24"/>
          <w:lang w:val="id-ID"/>
        </w:rPr>
        <w:t xml:space="preserve"> learning; (3)  create material explanatory videos</w:t>
      </w:r>
      <w:r>
        <w:rPr>
          <w:sz w:val="22"/>
          <w:szCs w:val="24"/>
          <w:lang w:val="id-ID"/>
        </w:rPr>
        <w:t>;</w:t>
      </w:r>
      <w:r w:rsidRPr="00CA0BFE">
        <w:rPr>
          <w:sz w:val="22"/>
          <w:szCs w:val="24"/>
          <w:lang w:val="id-ID"/>
        </w:rPr>
        <w:t xml:space="preserve"> perform virtual classes through zoom and create youtube. After analyzing the three points above, 50% of students understand the learning material</w:t>
      </w:r>
      <w:r>
        <w:rPr>
          <w:sz w:val="22"/>
          <w:szCs w:val="24"/>
          <w:lang w:val="id-ID"/>
        </w:rPr>
        <w:t>,</w:t>
      </w:r>
      <w:r w:rsidRPr="00CA0BFE">
        <w:rPr>
          <w:sz w:val="22"/>
          <w:szCs w:val="24"/>
          <w:lang w:val="id-ID"/>
        </w:rPr>
        <w:t xml:space="preserve"> while 50% of students cannot understand and explain the material delivered by the teacher (Samosir &amp; Boiliu, 2021). </w:t>
      </w:r>
      <w:r>
        <w:rPr>
          <w:sz w:val="22"/>
          <w:szCs w:val="24"/>
        </w:rPr>
        <w:t>This m</w:t>
      </w:r>
      <w:r w:rsidRPr="00CA0BFE">
        <w:rPr>
          <w:sz w:val="22"/>
          <w:szCs w:val="24"/>
          <w:lang w:val="id-ID"/>
        </w:rPr>
        <w:t>eans that the design of Christian education learning materials carried out by teachers during the period of emigrants is still not maximal and effective.</w:t>
      </w:r>
      <w:r w:rsidR="00B0779B" w:rsidRPr="00B0779B">
        <w:rPr>
          <w:sz w:val="22"/>
          <w:szCs w:val="24"/>
          <w:lang w:val="id-ID"/>
        </w:rPr>
        <w:t xml:space="preserve"> </w:t>
      </w:r>
    </w:p>
    <w:p w14:paraId="283553B3" w14:textId="4175B2D0" w:rsidR="00B0779B" w:rsidRPr="00B0779B" w:rsidRDefault="00CA0BFE" w:rsidP="00B0779B">
      <w:pPr>
        <w:spacing w:line="360" w:lineRule="auto"/>
        <w:ind w:firstLine="567"/>
        <w:jc w:val="both"/>
        <w:rPr>
          <w:sz w:val="22"/>
          <w:szCs w:val="24"/>
          <w:lang w:val="id-ID"/>
        </w:rPr>
      </w:pPr>
      <w:r w:rsidRPr="00CA0BFE">
        <w:rPr>
          <w:sz w:val="22"/>
          <w:szCs w:val="24"/>
          <w:lang w:val="id-ID"/>
        </w:rPr>
        <w:t>Even so, the results of this research that has not been maximal do not mean teachers stop innovating in meeting the needs of students during online learning</w:t>
      </w:r>
      <w:r>
        <w:rPr>
          <w:sz w:val="22"/>
          <w:szCs w:val="24"/>
        </w:rPr>
        <w:t>;</w:t>
      </w:r>
      <w:r>
        <w:rPr>
          <w:sz w:val="22"/>
          <w:szCs w:val="24"/>
          <w:lang w:val="id-ID"/>
        </w:rPr>
        <w:t xml:space="preserve"> Still,</w:t>
      </w:r>
      <w:r w:rsidRPr="00CA0BFE">
        <w:rPr>
          <w:sz w:val="22"/>
          <w:szCs w:val="24"/>
          <w:lang w:val="id-ID"/>
        </w:rPr>
        <w:t xml:space="preserve"> until now</w:t>
      </w:r>
      <w:r>
        <w:rPr>
          <w:sz w:val="22"/>
          <w:szCs w:val="24"/>
          <w:lang w:val="id-ID"/>
        </w:rPr>
        <w:t>,</w:t>
      </w:r>
      <w:r w:rsidRPr="00CA0BFE">
        <w:rPr>
          <w:sz w:val="22"/>
          <w:szCs w:val="24"/>
          <w:lang w:val="id-ID"/>
        </w:rPr>
        <w:t xml:space="preserve"> Christian teachers are required to continue to strive in designing effective online learning. In response, the author proposes several </w:t>
      </w:r>
      <w:r w:rsidR="00A96204">
        <w:rPr>
          <w:sz w:val="22"/>
          <w:szCs w:val="24"/>
          <w:lang w:val="id-ID"/>
        </w:rPr>
        <w:t>essential</w:t>
      </w:r>
      <w:r w:rsidRPr="00CA0BFE">
        <w:rPr>
          <w:sz w:val="22"/>
          <w:szCs w:val="24"/>
          <w:lang w:val="id-ID"/>
        </w:rPr>
        <w:t xml:space="preserve"> steps that </w:t>
      </w:r>
      <w:r w:rsidR="00A96204">
        <w:rPr>
          <w:sz w:val="22"/>
          <w:szCs w:val="24"/>
          <w:lang w:val="id-ID"/>
        </w:rPr>
        <w:t>Christian education teachers must take</w:t>
      </w:r>
      <w:r w:rsidRPr="00CA0BFE">
        <w:rPr>
          <w:sz w:val="22"/>
          <w:szCs w:val="24"/>
          <w:lang w:val="id-ID"/>
        </w:rPr>
        <w:t xml:space="preserve"> in </w:t>
      </w:r>
      <w:r w:rsidR="00A96204">
        <w:rPr>
          <w:sz w:val="22"/>
          <w:szCs w:val="24"/>
          <w:lang w:val="id-ID"/>
        </w:rPr>
        <w:t>creat</w:t>
      </w:r>
      <w:r w:rsidRPr="00CA0BFE">
        <w:rPr>
          <w:sz w:val="22"/>
          <w:szCs w:val="24"/>
          <w:lang w:val="id-ID"/>
        </w:rPr>
        <w:t xml:space="preserve">ing learning during the pandemic, namely (1) teachers must utilize appropriate online devices or media and </w:t>
      </w:r>
      <w:r w:rsidR="00A96204">
        <w:rPr>
          <w:sz w:val="22"/>
          <w:szCs w:val="24"/>
          <w:lang w:val="id-ID"/>
        </w:rPr>
        <w:t>by</w:t>
      </w:r>
      <w:r w:rsidRPr="00CA0BFE">
        <w:rPr>
          <w:sz w:val="22"/>
          <w:szCs w:val="24"/>
          <w:lang w:val="id-ID"/>
        </w:rPr>
        <w:t xml:space="preserve"> the material taught; (2) the teacher prepares for planned online learning; (3) The teacher keeps the students concentrated; (4) Teachers encourage parents to be active in marginalizing children during online learning; (5) Teachers create interactive learning methods</w:t>
      </w:r>
      <w:r>
        <w:rPr>
          <w:sz w:val="22"/>
          <w:szCs w:val="24"/>
        </w:rPr>
        <w:t>.</w:t>
      </w:r>
      <w:r w:rsidRPr="00CA0BFE">
        <w:rPr>
          <w:sz w:val="22"/>
          <w:szCs w:val="24"/>
          <w:lang w:val="id-ID"/>
        </w:rPr>
        <w:t xml:space="preserve"> According to frugal  Banoet and  Tangkin</w:t>
      </w:r>
      <w:r w:rsidR="00A96204">
        <w:rPr>
          <w:sz w:val="22"/>
          <w:szCs w:val="24"/>
          <w:lang w:val="id-ID"/>
        </w:rPr>
        <w:t>,</w:t>
      </w:r>
      <w:r w:rsidRPr="00CA0BFE">
        <w:rPr>
          <w:sz w:val="22"/>
          <w:szCs w:val="24"/>
          <w:lang w:val="id-ID"/>
        </w:rPr>
        <w:t xml:space="preserve"> what is done by the teacher above is a way to show the ability to benefit</w:t>
      </w:r>
      <w:r>
        <w:rPr>
          <w:sz w:val="22"/>
          <w:szCs w:val="24"/>
        </w:rPr>
        <w:t xml:space="preserve"> </w:t>
      </w:r>
      <w:r w:rsidRPr="00CA0BFE">
        <w:rPr>
          <w:sz w:val="22"/>
          <w:szCs w:val="24"/>
          <w:lang w:val="id-ID"/>
        </w:rPr>
        <w:t xml:space="preserve">from various technological media  (Banoet &amp; Tangkin, 2021). Furthermore,  Siahaya and  Ambarita propose that  Christian Education can design </w:t>
      </w:r>
      <w:r>
        <w:rPr>
          <w:sz w:val="22"/>
          <w:szCs w:val="24"/>
          <w:lang w:val="id-ID"/>
        </w:rPr>
        <w:t>engag</w:t>
      </w:r>
      <w:r w:rsidRPr="00CA0BFE">
        <w:rPr>
          <w:sz w:val="22"/>
          <w:szCs w:val="24"/>
          <w:lang w:val="id-ID"/>
        </w:rPr>
        <w:t xml:space="preserve">ing learning and </w:t>
      </w:r>
      <w:r>
        <w:rPr>
          <w:sz w:val="22"/>
          <w:szCs w:val="24"/>
          <w:lang w:val="id-ID"/>
        </w:rPr>
        <w:t>motivate learners and be active and creative in creating and developing teaching materials or learning media that can be used to achieve Christian Education's learning goals</w:t>
      </w:r>
      <w:r w:rsidRPr="00CA0BFE">
        <w:rPr>
          <w:sz w:val="22"/>
          <w:szCs w:val="24"/>
          <w:lang w:val="id-ID"/>
        </w:rPr>
        <w:t xml:space="preserve">.  previously  (Siahaya &amp; Ambarita, 2021). In other words, online learning can provide a </w:t>
      </w:r>
      <w:r>
        <w:rPr>
          <w:sz w:val="22"/>
          <w:szCs w:val="24"/>
          <w:lang w:val="id-ID"/>
        </w:rPr>
        <w:t>broa</w:t>
      </w:r>
      <w:r w:rsidRPr="00CA0BFE">
        <w:rPr>
          <w:sz w:val="22"/>
          <w:szCs w:val="24"/>
          <w:lang w:val="id-ID"/>
        </w:rPr>
        <w:t xml:space="preserve">der opportunity </w:t>
      </w:r>
      <w:r w:rsidR="00A96204">
        <w:rPr>
          <w:sz w:val="22"/>
          <w:szCs w:val="24"/>
          <w:lang w:val="id-ID"/>
        </w:rPr>
        <w:t>to explore</w:t>
      </w:r>
      <w:r w:rsidRPr="00CA0BFE">
        <w:rPr>
          <w:sz w:val="22"/>
          <w:szCs w:val="24"/>
          <w:lang w:val="id-ID"/>
        </w:rPr>
        <w:t xml:space="preserve"> the material taught to learners.</w:t>
      </w:r>
    </w:p>
    <w:p w14:paraId="20D8B0CD" w14:textId="77777777" w:rsidR="00B0779B" w:rsidRPr="00B0779B" w:rsidRDefault="00B0779B" w:rsidP="00B0779B">
      <w:pPr>
        <w:spacing w:line="360" w:lineRule="auto"/>
        <w:ind w:firstLine="567"/>
        <w:jc w:val="both"/>
        <w:rPr>
          <w:sz w:val="22"/>
          <w:szCs w:val="24"/>
          <w:lang w:val="id-ID"/>
        </w:rPr>
      </w:pPr>
    </w:p>
    <w:p w14:paraId="340379D9" w14:textId="0D800DD2" w:rsidR="00B0779B" w:rsidRPr="00B0779B" w:rsidRDefault="00CA0BFE" w:rsidP="00B0779B">
      <w:pPr>
        <w:pStyle w:val="ListParagraph"/>
        <w:numPr>
          <w:ilvl w:val="0"/>
          <w:numId w:val="9"/>
        </w:numPr>
        <w:spacing w:after="0" w:line="360" w:lineRule="auto"/>
        <w:ind w:left="284" w:hanging="284"/>
        <w:jc w:val="both"/>
        <w:rPr>
          <w:rFonts w:ascii="Times New Roman" w:hAnsi="Times New Roman"/>
          <w:szCs w:val="24"/>
        </w:rPr>
      </w:pPr>
      <w:r w:rsidRPr="00CA0BFE">
        <w:rPr>
          <w:rFonts w:ascii="Times New Roman" w:hAnsi="Times New Roman"/>
          <w:szCs w:val="24"/>
        </w:rPr>
        <w:t>Teachers get used to providing stimulus to learners</w:t>
      </w:r>
      <w:r w:rsidR="00B0779B" w:rsidRPr="00B0779B">
        <w:rPr>
          <w:rFonts w:ascii="Times New Roman" w:hAnsi="Times New Roman"/>
          <w:szCs w:val="24"/>
        </w:rPr>
        <w:t xml:space="preserve"> </w:t>
      </w:r>
    </w:p>
    <w:p w14:paraId="0466375A" w14:textId="000C01F2" w:rsidR="00B0779B" w:rsidRPr="00B0779B" w:rsidRDefault="00CA0BFE" w:rsidP="00B0779B">
      <w:pPr>
        <w:spacing w:line="360" w:lineRule="auto"/>
        <w:ind w:firstLine="567"/>
        <w:jc w:val="both"/>
        <w:rPr>
          <w:sz w:val="22"/>
          <w:szCs w:val="24"/>
          <w:lang w:val="id-ID"/>
        </w:rPr>
      </w:pPr>
      <w:r w:rsidRPr="00CA0BFE">
        <w:rPr>
          <w:bCs/>
          <w:sz w:val="22"/>
          <w:szCs w:val="24"/>
          <w:lang w:val="id-ID" w:eastAsia="id-ID"/>
        </w:rPr>
        <w:t>In addition to teachers mastering and designing learning technologically, teachers must also provide stimulus to learners. Usually</w:t>
      </w:r>
      <w:r>
        <w:rPr>
          <w:bCs/>
          <w:sz w:val="22"/>
          <w:szCs w:val="24"/>
          <w:lang w:val="id-ID" w:eastAsia="id-ID"/>
        </w:rPr>
        <w:t xml:space="preserve">, this activity is only face-to-face learning, but the author argues that teachers can use </w:t>
      </w:r>
      <w:r w:rsidR="00A96204">
        <w:rPr>
          <w:bCs/>
          <w:sz w:val="22"/>
          <w:szCs w:val="24"/>
          <w:lang w:val="id-ID" w:eastAsia="id-ID"/>
        </w:rPr>
        <w:t>online stimulation</w:t>
      </w:r>
      <w:r w:rsidRPr="00CA0BFE">
        <w:rPr>
          <w:bCs/>
          <w:sz w:val="22"/>
          <w:szCs w:val="24"/>
          <w:lang w:val="id-ID" w:eastAsia="id-ID"/>
        </w:rPr>
        <w:t xml:space="preserve"> to motivate learners. It is also stated by Mansyur stimulus is a teach</w:t>
      </w:r>
      <w:r>
        <w:rPr>
          <w:bCs/>
          <w:sz w:val="22"/>
          <w:szCs w:val="24"/>
          <w:lang w:val="id-ID" w:eastAsia="id-ID"/>
        </w:rPr>
        <w:t>ing</w:t>
      </w:r>
      <w:r w:rsidRPr="00CA0BFE">
        <w:rPr>
          <w:bCs/>
          <w:sz w:val="22"/>
          <w:szCs w:val="24"/>
          <w:lang w:val="id-ID" w:eastAsia="id-ID"/>
        </w:rPr>
        <w:t xml:space="preserve"> activity in the context of the learning interaction process to overcome the boredom of learners</w:t>
      </w:r>
      <w:r>
        <w:rPr>
          <w:bCs/>
          <w:sz w:val="22"/>
          <w:szCs w:val="24"/>
          <w:lang w:val="id-ID" w:eastAsia="id-ID"/>
        </w:rPr>
        <w:t>. In the process of learning situations, they</w:t>
      </w:r>
      <w:r w:rsidRPr="00CA0BFE">
        <w:rPr>
          <w:bCs/>
          <w:sz w:val="22"/>
          <w:szCs w:val="24"/>
          <w:lang w:val="id-ID" w:eastAsia="id-ID"/>
        </w:rPr>
        <w:t xml:space="preserve"> always show perseverance and full participation.</w:t>
      </w:r>
      <w:r w:rsidR="007763BF">
        <w:rPr>
          <w:bCs/>
          <w:sz w:val="22"/>
          <w:szCs w:val="24"/>
          <w:lang w:val="id-ID" w:eastAsia="id-ID"/>
        </w:rPr>
        <w:t xml:space="preserve"> </w:t>
      </w:r>
      <w:r w:rsidR="009979DC">
        <w:rPr>
          <w:rStyle w:val="FootnoteReference"/>
          <w:bCs/>
          <w:sz w:val="22"/>
          <w:szCs w:val="24"/>
          <w:lang w:val="id-ID" w:eastAsia="id-ID"/>
        </w:rPr>
        <w:fldChar w:fldCharType="begin" w:fldLock="1"/>
      </w:r>
      <w:r w:rsidR="00D07807">
        <w:rPr>
          <w:bCs/>
          <w:sz w:val="22"/>
          <w:szCs w:val="24"/>
          <w:lang w:val="id-ID" w:eastAsia="id-ID"/>
        </w:rPr>
        <w:instrText>ADDIN CSL_CITATION {"citationItems":[{"id":"ITEM-1","itemData":{"author":[{"dropping-particle":"","family":"Mansyur","given":"","non-dropping-particle":"","parse-names":false,"suffix":""}],"container-title":"E-lghiroh","id":"ITEM-1","issue":"1","issued":{"date-parts":[["2017"]]},"page":"33-55","title":"Keterampilan Dasar Mengajar Dan Penguasaan Kompetensi Guru","type":"article-journal","volume":"XII"},"uris":["http://www.mendeley.com/documents/?uuid=88ae13a0-5ec8-4f7d-b918-ffe2c51c1d4b"]}],"mendeley":{"formattedCitation":"(Mansyur, 2017)","plainTextFormattedCitation":"(Mansyur, 2017)","previouslyFormattedCitation":"(Mansyur, 2017)"},"properties":{"noteIndex":0},"schema":"https://github.com/citation-style-language/schema/raw/master/csl-citation.json"}</w:instrText>
      </w:r>
      <w:r w:rsidR="009979DC">
        <w:rPr>
          <w:rStyle w:val="FootnoteReference"/>
          <w:bCs/>
          <w:sz w:val="22"/>
          <w:szCs w:val="24"/>
          <w:lang w:val="id-ID" w:eastAsia="id-ID"/>
        </w:rPr>
        <w:fldChar w:fldCharType="separate"/>
      </w:r>
      <w:r w:rsidR="009979DC" w:rsidRPr="000273EB">
        <w:rPr>
          <w:noProof/>
          <w:sz w:val="22"/>
          <w:szCs w:val="24"/>
          <w:lang w:val="id-ID" w:eastAsia="id-ID"/>
        </w:rPr>
        <w:t>(Mansyur, 2017)</w:t>
      </w:r>
      <w:r w:rsidR="009979DC">
        <w:rPr>
          <w:rStyle w:val="FootnoteReference"/>
          <w:bCs/>
          <w:sz w:val="22"/>
          <w:szCs w:val="24"/>
          <w:lang w:val="id-ID" w:eastAsia="id-ID"/>
        </w:rPr>
        <w:fldChar w:fldCharType="end"/>
      </w:r>
      <w:r w:rsidR="007763BF">
        <w:rPr>
          <w:bCs/>
          <w:sz w:val="22"/>
          <w:szCs w:val="24"/>
          <w:lang w:val="id-ID" w:eastAsia="id-ID"/>
        </w:rPr>
        <w:t xml:space="preserve">. </w:t>
      </w:r>
      <w:r w:rsidRPr="00CA0BFE">
        <w:rPr>
          <w:bCs/>
          <w:sz w:val="22"/>
          <w:szCs w:val="24"/>
          <w:lang w:val="id-ID" w:eastAsia="id-ID"/>
        </w:rPr>
        <w:t xml:space="preserve">In addition, Djamal and Fachrudin said </w:t>
      </w:r>
      <w:r>
        <w:rPr>
          <w:bCs/>
          <w:sz w:val="22"/>
          <w:szCs w:val="24"/>
          <w:lang w:val="id-ID" w:eastAsia="id-ID"/>
        </w:rPr>
        <w:t>s</w:t>
      </w:r>
      <w:r w:rsidRPr="00CA0BFE">
        <w:rPr>
          <w:bCs/>
          <w:sz w:val="22"/>
          <w:szCs w:val="24"/>
          <w:lang w:val="id-ID" w:eastAsia="id-ID"/>
        </w:rPr>
        <w:t>timulus is a medium in interacting and generating an audience response, namely learners.</w:t>
      </w:r>
      <w:r w:rsidR="007763BF">
        <w:rPr>
          <w:bCs/>
          <w:sz w:val="22"/>
          <w:szCs w:val="24"/>
          <w:lang w:val="id-ID"/>
        </w:rPr>
        <w:t xml:space="preserve"> </w:t>
      </w:r>
      <w:r w:rsidR="009979DC">
        <w:rPr>
          <w:rStyle w:val="FootnoteReference"/>
          <w:bCs/>
          <w:sz w:val="22"/>
          <w:szCs w:val="24"/>
          <w:lang w:val="id-ID"/>
        </w:rPr>
        <w:lastRenderedPageBreak/>
        <w:fldChar w:fldCharType="begin" w:fldLock="1"/>
      </w:r>
      <w:r w:rsidR="00D07807">
        <w:rPr>
          <w:bCs/>
          <w:sz w:val="22"/>
          <w:szCs w:val="24"/>
          <w:lang w:val="id-ID"/>
        </w:rPr>
        <w:instrText>ADDIN CSL_CITATION {"citationItems":[{"id":"ITEM-1","itemData":{"author":[{"dropping-particle":"","family":"Djamal","given":"Hidjanto","non-dropping-particle":"","parse-names":false,"suffix":""},{"dropping-particle":"","family":"Fachrudin","given":"Andi","non-dropping-particle":"","parse-names":false,"suffix":""}],"id":"ITEM-1","issued":{"date-parts":[["2011"]]},"number-of-pages":"68","publisher":"Kencana","publisher-place":"Jakarta","title":"Dasar-Dasar Penyiaran: Sejarah, Organisasi, Operasional dan Regulas","type":"book"},"uris":["http://www.mendeley.com/documents/?uuid=7b2d57ec-eced-44e2-a12d-ee5f93b1d82b"]}],"mendeley":{"formattedCitation":"(Djamal &amp; Fachrudin, 2011)","plainTextFormattedCitation":"(Djamal &amp; Fachrudin, 2011)","previouslyFormattedCitation":"(Djamal &amp; Fachrudin, 2011)"},"properties":{"noteIndex":0},"schema":"https://github.com/citation-style-language/schema/raw/master/csl-citation.json"}</w:instrText>
      </w:r>
      <w:r w:rsidR="009979DC">
        <w:rPr>
          <w:rStyle w:val="FootnoteReference"/>
          <w:bCs/>
          <w:sz w:val="22"/>
          <w:szCs w:val="24"/>
          <w:lang w:val="id-ID"/>
        </w:rPr>
        <w:fldChar w:fldCharType="separate"/>
      </w:r>
      <w:r w:rsidR="009979DC" w:rsidRPr="009979DC">
        <w:rPr>
          <w:bCs/>
          <w:noProof/>
          <w:sz w:val="22"/>
          <w:szCs w:val="24"/>
          <w:lang w:val="id-ID"/>
        </w:rPr>
        <w:t>(Djamal &amp; Fachrudin, 2011)</w:t>
      </w:r>
      <w:r w:rsidR="009979DC">
        <w:rPr>
          <w:rStyle w:val="FootnoteReference"/>
          <w:bCs/>
          <w:sz w:val="22"/>
          <w:szCs w:val="24"/>
          <w:lang w:val="id-ID"/>
        </w:rPr>
        <w:fldChar w:fldCharType="end"/>
      </w:r>
      <w:r w:rsidR="007763BF">
        <w:rPr>
          <w:bCs/>
          <w:sz w:val="22"/>
          <w:szCs w:val="24"/>
          <w:lang w:val="id-ID"/>
        </w:rPr>
        <w:t xml:space="preserve">. </w:t>
      </w:r>
      <w:r>
        <w:rPr>
          <w:sz w:val="22"/>
          <w:szCs w:val="24"/>
          <w:lang w:val="id-ID"/>
        </w:rPr>
        <w:t>The interaction between giving (teachers) stimulus and the response (students)</w:t>
      </w:r>
      <w:r w:rsidRPr="00CA0BFE">
        <w:rPr>
          <w:sz w:val="22"/>
          <w:szCs w:val="24"/>
          <w:lang w:val="id-ID"/>
        </w:rPr>
        <w:t xml:space="preserve"> </w:t>
      </w:r>
      <w:r w:rsidR="00A96204">
        <w:rPr>
          <w:sz w:val="22"/>
          <w:szCs w:val="24"/>
          <w:lang w:val="id-ID"/>
        </w:rPr>
        <w:t>gives learners</w:t>
      </w:r>
      <w:r w:rsidRPr="00CA0BFE">
        <w:rPr>
          <w:sz w:val="22"/>
          <w:szCs w:val="24"/>
          <w:lang w:val="id-ID"/>
        </w:rPr>
        <w:t xml:space="preserve"> new experiences when doing the learning process at home independently during this </w:t>
      </w:r>
      <w:r w:rsidR="00A96204">
        <w:rPr>
          <w:sz w:val="22"/>
          <w:szCs w:val="24"/>
        </w:rPr>
        <w:t>COVID</w:t>
      </w:r>
      <w:r w:rsidRPr="00CA0BFE">
        <w:rPr>
          <w:sz w:val="22"/>
          <w:szCs w:val="24"/>
          <w:lang w:val="id-ID"/>
        </w:rPr>
        <w:t>-19 period. Therefore, in awakening the independence of learning students in the ho</w:t>
      </w:r>
      <w:r>
        <w:rPr>
          <w:sz w:val="22"/>
          <w:szCs w:val="24"/>
          <w:lang w:val="id-ID"/>
        </w:rPr>
        <w:t>us</w:t>
      </w:r>
      <w:r w:rsidRPr="00CA0BFE">
        <w:rPr>
          <w:sz w:val="22"/>
          <w:szCs w:val="24"/>
          <w:lang w:val="id-ID"/>
        </w:rPr>
        <w:t xml:space="preserve">e of pandemic flu, there are several things that </w:t>
      </w:r>
      <w:r>
        <w:rPr>
          <w:sz w:val="22"/>
          <w:szCs w:val="24"/>
          <w:lang w:val="id-ID"/>
        </w:rPr>
        <w:t>Christian</w:t>
      </w:r>
      <w:r w:rsidR="00A96204">
        <w:rPr>
          <w:sz w:val="22"/>
          <w:szCs w:val="24"/>
        </w:rPr>
        <w:t xml:space="preserve"> education</w:t>
      </w:r>
      <w:r>
        <w:rPr>
          <w:sz w:val="22"/>
          <w:szCs w:val="24"/>
          <w:lang w:val="id-ID"/>
        </w:rPr>
        <w:t xml:space="preserve"> teachers, namely, must do</w:t>
      </w:r>
      <w:r w:rsidRPr="00CA0BFE">
        <w:rPr>
          <w:sz w:val="22"/>
          <w:szCs w:val="24"/>
          <w:lang w:val="id-ID"/>
        </w:rPr>
        <w:t>: (1) the teacher explained the purpose of practical defen</w:t>
      </w:r>
      <w:r w:rsidR="00A96204">
        <w:rPr>
          <w:sz w:val="22"/>
          <w:szCs w:val="24"/>
          <w:lang w:val="id-ID"/>
        </w:rPr>
        <w:t>s</w:t>
      </w:r>
      <w:r w:rsidRPr="00CA0BFE">
        <w:rPr>
          <w:sz w:val="22"/>
          <w:szCs w:val="24"/>
          <w:lang w:val="id-ID"/>
        </w:rPr>
        <w:t>e to learners; (2) give gifts; (3) The teacher gives time to the learners to present their work through zoom meetings; (4) The teacher gives praise; (5) The teacher provides motivation</w:t>
      </w:r>
      <w:r w:rsidR="00B0779B" w:rsidRPr="00B0779B">
        <w:rPr>
          <w:sz w:val="22"/>
          <w:szCs w:val="24"/>
          <w:lang w:val="id-ID"/>
        </w:rPr>
        <w:t xml:space="preserve">. </w:t>
      </w:r>
    </w:p>
    <w:p w14:paraId="6066300A" w14:textId="62ED9234" w:rsidR="00B0779B" w:rsidRPr="00B0779B" w:rsidRDefault="00CA0BFE" w:rsidP="00B0779B">
      <w:pPr>
        <w:spacing w:line="360" w:lineRule="auto"/>
        <w:ind w:firstLine="567"/>
        <w:jc w:val="both"/>
        <w:rPr>
          <w:color w:val="000000" w:themeColor="text1"/>
          <w:sz w:val="22"/>
          <w:szCs w:val="24"/>
          <w:lang w:val="id-ID"/>
        </w:rPr>
      </w:pPr>
      <w:r w:rsidRPr="00CA0BFE">
        <w:rPr>
          <w:sz w:val="22"/>
          <w:szCs w:val="24"/>
          <w:lang w:val="id-ID"/>
        </w:rPr>
        <w:t>With strategies or approaches like this, it invites the attention of every learner at home to keep learning so that learners do not feel bored even if the learning is done online / distance. But please note together, learning materials must be accessible anytime and anywhere through e-le</w:t>
      </w:r>
      <w:r>
        <w:rPr>
          <w:sz w:val="22"/>
          <w:szCs w:val="24"/>
          <w:lang w:val="id-ID"/>
        </w:rPr>
        <w:t>a</w:t>
      </w:r>
      <w:r w:rsidRPr="00CA0BFE">
        <w:rPr>
          <w:sz w:val="22"/>
          <w:szCs w:val="24"/>
          <w:lang w:val="id-ID"/>
        </w:rPr>
        <w:t xml:space="preserve">rning.  One of the advantages of independent learning is that learners </w:t>
      </w:r>
      <w:r w:rsidR="00A96204">
        <w:rPr>
          <w:sz w:val="22"/>
          <w:szCs w:val="24"/>
          <w:lang w:val="id-ID"/>
        </w:rPr>
        <w:t>can better</w:t>
      </w:r>
      <w:r w:rsidRPr="00CA0BFE">
        <w:rPr>
          <w:sz w:val="22"/>
          <w:szCs w:val="24"/>
          <w:lang w:val="id-ID"/>
        </w:rPr>
        <w:t xml:space="preserve"> think and complete every task </w:t>
      </w:r>
      <w:r>
        <w:rPr>
          <w:sz w:val="22"/>
          <w:szCs w:val="24"/>
          <w:lang w:val="id-ID"/>
        </w:rPr>
        <w:t>educators give</w:t>
      </w:r>
      <w:r w:rsidRPr="00CA0BFE">
        <w:rPr>
          <w:sz w:val="22"/>
          <w:szCs w:val="24"/>
          <w:lang w:val="id-ID"/>
        </w:rPr>
        <w:t xml:space="preserve">. In other words, </w:t>
      </w:r>
      <w:r>
        <w:rPr>
          <w:sz w:val="22"/>
          <w:szCs w:val="24"/>
          <w:lang w:val="id-ID"/>
        </w:rPr>
        <w:t>one way to integrate knowledge through technology learning</w:t>
      </w:r>
      <w:r w:rsidRPr="00CA0BFE">
        <w:rPr>
          <w:sz w:val="22"/>
          <w:szCs w:val="24"/>
          <w:lang w:val="id-ID"/>
        </w:rPr>
        <w:t xml:space="preserve"> </w:t>
      </w:r>
      <w:r>
        <w:rPr>
          <w:sz w:val="22"/>
          <w:szCs w:val="24"/>
          <w:lang w:val="id-ID"/>
        </w:rPr>
        <w:t xml:space="preserve">is </w:t>
      </w:r>
      <w:r w:rsidRPr="00CA0BFE">
        <w:rPr>
          <w:sz w:val="22"/>
          <w:szCs w:val="24"/>
          <w:lang w:val="id-ID"/>
        </w:rPr>
        <w:t>to make it easier for learners to learn (Jarwati &amp; Priskawati, 2020). By looking at these aspects, there is no reason for educators not to provide stimulus to learners so that learning goals can be achieved to the maximum</w:t>
      </w:r>
      <w:r w:rsidR="00B0779B" w:rsidRPr="00B0779B">
        <w:rPr>
          <w:color w:val="000000" w:themeColor="text1"/>
          <w:sz w:val="22"/>
          <w:szCs w:val="24"/>
          <w:lang w:val="id-ID"/>
        </w:rPr>
        <w:t xml:space="preserve">. </w:t>
      </w:r>
    </w:p>
    <w:p w14:paraId="4B4DE040" w14:textId="01D92788" w:rsidR="00FF6B75" w:rsidRPr="00732A7D" w:rsidRDefault="00CA0BFE" w:rsidP="00732A7D">
      <w:pPr>
        <w:spacing w:line="360" w:lineRule="auto"/>
        <w:ind w:firstLine="567"/>
        <w:jc w:val="both"/>
        <w:rPr>
          <w:szCs w:val="24"/>
          <w:lang w:val="id-ID"/>
        </w:rPr>
      </w:pPr>
      <w:r w:rsidRPr="00CA0BFE">
        <w:rPr>
          <w:color w:val="000000" w:themeColor="text1"/>
          <w:sz w:val="22"/>
          <w:szCs w:val="24"/>
          <w:lang w:val="id-ID"/>
        </w:rPr>
        <w:t xml:space="preserve">In addition to the above, teachers should create interactive learning methods. Not only </w:t>
      </w:r>
      <w:r w:rsidR="00A96204">
        <w:rPr>
          <w:color w:val="000000" w:themeColor="text1"/>
          <w:sz w:val="22"/>
          <w:szCs w:val="24"/>
          <w:lang w:val="id-ID"/>
        </w:rPr>
        <w:t>can face-to-face learning</w:t>
      </w:r>
      <w:r w:rsidRPr="00CA0BFE">
        <w:rPr>
          <w:color w:val="000000" w:themeColor="text1"/>
          <w:sz w:val="22"/>
          <w:szCs w:val="24"/>
          <w:lang w:val="id-ID"/>
        </w:rPr>
        <w:t xml:space="preserve"> be made fun</w:t>
      </w:r>
      <w:r>
        <w:rPr>
          <w:color w:val="000000" w:themeColor="text1"/>
          <w:sz w:val="22"/>
          <w:szCs w:val="24"/>
          <w:lang w:val="id-ID"/>
        </w:rPr>
        <w:t xml:space="preserve"> of</w:t>
      </w:r>
      <w:r w:rsidRPr="00CA0BFE">
        <w:rPr>
          <w:color w:val="000000" w:themeColor="text1"/>
          <w:sz w:val="22"/>
          <w:szCs w:val="24"/>
          <w:lang w:val="id-ID"/>
        </w:rPr>
        <w:t>, but online learning must be made fun. One way is that every teacher entering the classroom must create an interactive quiz</w:t>
      </w:r>
      <w:r>
        <w:rPr>
          <w:color w:val="000000" w:themeColor="text1"/>
          <w:sz w:val="22"/>
          <w:szCs w:val="24"/>
          <w:lang w:val="id-ID"/>
        </w:rPr>
        <w:t xml:space="preserve"> to</w:t>
      </w:r>
      <w:r w:rsidRPr="00CA0BFE">
        <w:rPr>
          <w:color w:val="000000" w:themeColor="text1"/>
          <w:sz w:val="22"/>
          <w:szCs w:val="24"/>
          <w:lang w:val="id-ID"/>
        </w:rPr>
        <w:t xml:space="preserve"> become active in </w:t>
      </w:r>
      <w:r>
        <w:rPr>
          <w:color w:val="000000" w:themeColor="text1"/>
          <w:sz w:val="22"/>
          <w:szCs w:val="24"/>
          <w:lang w:val="id-ID"/>
        </w:rPr>
        <w:t>education. Every child must have competitiveness</w:t>
      </w:r>
      <w:r w:rsidRPr="00CA0BFE">
        <w:rPr>
          <w:color w:val="000000" w:themeColor="text1"/>
          <w:sz w:val="22"/>
          <w:szCs w:val="24"/>
          <w:lang w:val="id-ID"/>
        </w:rPr>
        <w:t xml:space="preserve"> to compete to answer the </w:t>
      </w:r>
      <w:r>
        <w:rPr>
          <w:color w:val="000000" w:themeColor="text1"/>
          <w:sz w:val="22"/>
          <w:szCs w:val="24"/>
          <w:lang w:val="id-ID"/>
        </w:rPr>
        <w:t>examination</w:t>
      </w:r>
      <w:r w:rsidRPr="00CA0BFE">
        <w:rPr>
          <w:color w:val="000000" w:themeColor="text1"/>
          <w:sz w:val="22"/>
          <w:szCs w:val="24"/>
          <w:lang w:val="id-ID"/>
        </w:rPr>
        <w:t xml:space="preserve"> given. In the author's experience</w:t>
      </w:r>
      <w:r>
        <w:rPr>
          <w:color w:val="000000" w:themeColor="text1"/>
          <w:sz w:val="22"/>
          <w:szCs w:val="24"/>
          <w:lang w:val="id-ID"/>
        </w:rPr>
        <w:t>,</w:t>
      </w:r>
      <w:r w:rsidRPr="00CA0BFE">
        <w:rPr>
          <w:color w:val="000000" w:themeColor="text1"/>
          <w:sz w:val="22"/>
          <w:szCs w:val="24"/>
          <w:lang w:val="id-ID"/>
        </w:rPr>
        <w:t xml:space="preserve"> not only done with quizzes but need to look for interactive videos on YouTube related to learning materials so that learners attract attention to ask and agree with what they see and observe through the impression so that saturation in learning online can be </w:t>
      </w:r>
      <w:r>
        <w:rPr>
          <w:color w:val="000000" w:themeColor="text1"/>
          <w:sz w:val="22"/>
          <w:szCs w:val="24"/>
          <w:lang w:val="id-ID"/>
        </w:rPr>
        <w:t>appropriately resolved</w:t>
      </w:r>
      <w:r w:rsidRPr="00CA0BFE">
        <w:rPr>
          <w:color w:val="000000" w:themeColor="text1"/>
          <w:sz w:val="22"/>
          <w:szCs w:val="24"/>
          <w:lang w:val="id-ID"/>
        </w:rPr>
        <w:t xml:space="preserve">. </w:t>
      </w:r>
      <w:r>
        <w:rPr>
          <w:color w:val="000000" w:themeColor="text1"/>
          <w:sz w:val="22"/>
          <w:szCs w:val="24"/>
          <w:lang w:val="id-ID"/>
        </w:rPr>
        <w:t>According to Muna and Aziz, online learning models like this can help students think, express ideas,</w:t>
      </w:r>
      <w:r w:rsidRPr="00CA0BFE">
        <w:rPr>
          <w:color w:val="000000" w:themeColor="text1"/>
          <w:sz w:val="22"/>
          <w:szCs w:val="24"/>
          <w:lang w:val="id-ID"/>
        </w:rPr>
        <w:t xml:space="preserve"> and talk (Muna &amp;Aziz, 2021)</w:t>
      </w:r>
      <w:r w:rsidR="009979DC">
        <w:rPr>
          <w:sz w:val="22"/>
          <w:szCs w:val="24"/>
          <w:lang w:val="id-ID"/>
        </w:rPr>
        <w:t>.</w:t>
      </w:r>
    </w:p>
    <w:p w14:paraId="05A0D151" w14:textId="77777777" w:rsidR="00672A9E" w:rsidRDefault="00672A9E" w:rsidP="00A62AA2">
      <w:pPr>
        <w:rPr>
          <w:rFonts w:asciiTheme="minorHAnsi" w:hAnsiTheme="minorHAnsi"/>
          <w:b/>
          <w:sz w:val="22"/>
          <w:szCs w:val="22"/>
          <w:lang w:val="id-ID"/>
        </w:rPr>
      </w:pPr>
    </w:p>
    <w:p w14:paraId="058AD0A5" w14:textId="77777777" w:rsidR="00FF6B75" w:rsidRPr="009979DC" w:rsidRDefault="00A62AA2" w:rsidP="009979DC">
      <w:pPr>
        <w:spacing w:line="360" w:lineRule="auto"/>
        <w:rPr>
          <w:b/>
          <w:sz w:val="22"/>
          <w:szCs w:val="22"/>
          <w:lang w:val="id-ID"/>
        </w:rPr>
      </w:pPr>
      <w:r w:rsidRPr="009979DC">
        <w:rPr>
          <w:b/>
          <w:sz w:val="22"/>
          <w:szCs w:val="22"/>
          <w:lang w:val="id-ID"/>
        </w:rPr>
        <w:t>CONCLUSION</w:t>
      </w:r>
    </w:p>
    <w:bookmarkEnd w:id="1"/>
    <w:p w14:paraId="3972F09B" w14:textId="23DEAF21" w:rsidR="009979DC" w:rsidRPr="009979DC" w:rsidRDefault="00486B98" w:rsidP="009979DC">
      <w:pPr>
        <w:spacing w:line="360" w:lineRule="auto"/>
        <w:ind w:left="57" w:firstLine="510"/>
        <w:jc w:val="both"/>
        <w:rPr>
          <w:sz w:val="22"/>
          <w:szCs w:val="22"/>
          <w:lang w:val="id-ID"/>
        </w:rPr>
      </w:pPr>
      <w:r w:rsidRPr="00486B98">
        <w:rPr>
          <w:sz w:val="22"/>
          <w:szCs w:val="22"/>
          <w:lang w:val="id-ID"/>
        </w:rPr>
        <w:t xml:space="preserve">Based on this study, the authors say that teaching in pandemics requires the right strategies to support the online learning process. Despite all the shortcomings of educators, especially in the mastery of technology, it is not a reason for Christian </w:t>
      </w:r>
      <w:r w:rsidR="00A96204">
        <w:rPr>
          <w:sz w:val="22"/>
          <w:szCs w:val="22"/>
        </w:rPr>
        <w:t xml:space="preserve">education </w:t>
      </w:r>
      <w:r w:rsidRPr="00486B98">
        <w:rPr>
          <w:sz w:val="22"/>
          <w:szCs w:val="22"/>
          <w:lang w:val="id-ID"/>
        </w:rPr>
        <w:t>teachers not to try and adapt to technological developments. Therefore, through this study, the authors give a new insight to every Christian</w:t>
      </w:r>
      <w:r w:rsidR="00A96204">
        <w:rPr>
          <w:sz w:val="22"/>
          <w:szCs w:val="22"/>
        </w:rPr>
        <w:t xml:space="preserve"> education</w:t>
      </w:r>
      <w:r w:rsidRPr="00486B98">
        <w:rPr>
          <w:sz w:val="22"/>
          <w:szCs w:val="22"/>
          <w:lang w:val="id-ID"/>
        </w:rPr>
        <w:t xml:space="preserve"> teacher to create strategies that can overcome all limitations in teaching online in times of pandemic. </w:t>
      </w:r>
      <w:r>
        <w:rPr>
          <w:sz w:val="22"/>
          <w:szCs w:val="22"/>
          <w:lang w:val="id-ID"/>
        </w:rPr>
        <w:t xml:space="preserve">Christian </w:t>
      </w:r>
      <w:r w:rsidR="00A96204">
        <w:rPr>
          <w:sz w:val="22"/>
          <w:szCs w:val="22"/>
        </w:rPr>
        <w:t xml:space="preserve">education </w:t>
      </w:r>
      <w:r>
        <w:rPr>
          <w:sz w:val="22"/>
          <w:szCs w:val="22"/>
          <w:lang w:val="id-ID"/>
        </w:rPr>
        <w:t>teachers must be creative, innovative, communicative,</w:t>
      </w:r>
      <w:r w:rsidRPr="00486B98">
        <w:rPr>
          <w:sz w:val="22"/>
          <w:szCs w:val="22"/>
          <w:lang w:val="id-ID"/>
        </w:rPr>
        <w:t xml:space="preserve"> and give attention and motivation to learners through learning that is being taught to learners. In other words, the purpose of writing this article is very effective every strategy used by the teacher, if it is done with a new p</w:t>
      </w:r>
      <w:r>
        <w:rPr>
          <w:sz w:val="22"/>
          <w:szCs w:val="22"/>
          <w:lang w:val="id-ID"/>
        </w:rPr>
        <w:t>aradigm</w:t>
      </w:r>
      <w:r w:rsidRPr="00486B98">
        <w:rPr>
          <w:sz w:val="22"/>
          <w:szCs w:val="22"/>
          <w:lang w:val="id-ID"/>
        </w:rPr>
        <w:t xml:space="preserve"> as explained in this article. This paper is here to contribute new thinking to Christian </w:t>
      </w:r>
      <w:r w:rsidR="00A96204">
        <w:rPr>
          <w:sz w:val="22"/>
          <w:szCs w:val="22"/>
        </w:rPr>
        <w:t xml:space="preserve">education </w:t>
      </w:r>
      <w:r w:rsidRPr="00486B98">
        <w:rPr>
          <w:sz w:val="22"/>
          <w:szCs w:val="22"/>
          <w:lang w:val="id-ID"/>
        </w:rPr>
        <w:t xml:space="preserve">teachers in </w:t>
      </w:r>
      <w:r w:rsidRPr="00486B98">
        <w:rPr>
          <w:sz w:val="22"/>
          <w:szCs w:val="22"/>
          <w:lang w:val="id-ID"/>
        </w:rPr>
        <w:lastRenderedPageBreak/>
        <w:t>carrying out their duties during pandemics and a reference for researchers and education practitioners in looking at various phenomena that occur today in the world of education in the pandemic period.</w:t>
      </w:r>
      <w:r w:rsidR="009979DC" w:rsidRPr="009979DC">
        <w:rPr>
          <w:sz w:val="22"/>
          <w:szCs w:val="22"/>
          <w:lang w:val="id-ID"/>
        </w:rPr>
        <w:t xml:space="preserve"> </w:t>
      </w:r>
    </w:p>
    <w:p w14:paraId="098539A9" w14:textId="77777777" w:rsidR="00A74D79" w:rsidRPr="00A74D79" w:rsidRDefault="00A74D79" w:rsidP="00A74D79">
      <w:pPr>
        <w:jc w:val="both"/>
        <w:rPr>
          <w:rFonts w:asciiTheme="minorHAnsi" w:hAnsiTheme="minorHAnsi"/>
          <w:b/>
          <w:sz w:val="22"/>
          <w:szCs w:val="22"/>
          <w:lang w:val="id-ID"/>
        </w:rPr>
      </w:pPr>
    </w:p>
    <w:p w14:paraId="5701C995" w14:textId="77777777" w:rsidR="00FF6B75" w:rsidRPr="00274948" w:rsidRDefault="00A62AA2" w:rsidP="00A62AA2">
      <w:pPr>
        <w:rPr>
          <w:b/>
          <w:sz w:val="22"/>
          <w:szCs w:val="22"/>
          <w:lang w:val="id-ID"/>
        </w:rPr>
      </w:pPr>
      <w:r w:rsidRPr="00274948">
        <w:rPr>
          <w:b/>
          <w:sz w:val="22"/>
          <w:szCs w:val="22"/>
          <w:lang w:val="id-ID"/>
        </w:rPr>
        <w:t>REFERENCES</w:t>
      </w:r>
    </w:p>
    <w:p w14:paraId="7A9F3404" w14:textId="77777777" w:rsidR="00392CB8" w:rsidRPr="00392CB8" w:rsidRDefault="009979DC" w:rsidP="00392CB8">
      <w:pPr>
        <w:widowControl w:val="0"/>
        <w:autoSpaceDE w:val="0"/>
        <w:autoSpaceDN w:val="0"/>
        <w:adjustRightInd w:val="0"/>
        <w:ind w:left="480" w:hanging="480"/>
        <w:rPr>
          <w:noProof/>
          <w:sz w:val="22"/>
          <w:szCs w:val="24"/>
        </w:rPr>
      </w:pPr>
      <w:r w:rsidRPr="00732A7D">
        <w:rPr>
          <w:b/>
          <w:sz w:val="22"/>
          <w:szCs w:val="22"/>
          <w:lang w:val="id-ID"/>
        </w:rPr>
        <w:fldChar w:fldCharType="begin" w:fldLock="1"/>
      </w:r>
      <w:r w:rsidRPr="00732A7D">
        <w:rPr>
          <w:b/>
          <w:sz w:val="22"/>
          <w:szCs w:val="22"/>
          <w:lang w:val="id-ID"/>
        </w:rPr>
        <w:instrText xml:space="preserve">ADDIN Mendeley Bibliography CSL_BIBLIOGRAPHY </w:instrText>
      </w:r>
      <w:r w:rsidRPr="00732A7D">
        <w:rPr>
          <w:b/>
          <w:sz w:val="22"/>
          <w:szCs w:val="22"/>
          <w:lang w:val="id-ID"/>
        </w:rPr>
        <w:fldChar w:fldCharType="separate"/>
      </w:r>
      <w:r w:rsidR="00392CB8" w:rsidRPr="00392CB8">
        <w:rPr>
          <w:noProof/>
          <w:sz w:val="22"/>
          <w:szCs w:val="24"/>
        </w:rPr>
        <w:t xml:space="preserve">Abdul Syukur, I. (2014). Profesionalisme Guru dalam Mengimplementasikan Teknologi Informasi dan Komunikasi di Kabupaten Nganjuk. </w:t>
      </w:r>
      <w:r w:rsidR="00392CB8" w:rsidRPr="00392CB8">
        <w:rPr>
          <w:i/>
          <w:iCs/>
          <w:noProof/>
          <w:sz w:val="22"/>
          <w:szCs w:val="24"/>
        </w:rPr>
        <w:t>Jurnal Pendidikan Dan Kebudayaan</w:t>
      </w:r>
      <w:r w:rsidR="00392CB8" w:rsidRPr="00392CB8">
        <w:rPr>
          <w:noProof/>
          <w:sz w:val="22"/>
          <w:szCs w:val="24"/>
        </w:rPr>
        <w:t xml:space="preserve">, </w:t>
      </w:r>
      <w:r w:rsidR="00392CB8" w:rsidRPr="00392CB8">
        <w:rPr>
          <w:i/>
          <w:iCs/>
          <w:noProof/>
          <w:sz w:val="22"/>
          <w:szCs w:val="24"/>
        </w:rPr>
        <w:t>20</w:t>
      </w:r>
      <w:r w:rsidR="00392CB8" w:rsidRPr="00392CB8">
        <w:rPr>
          <w:noProof/>
          <w:sz w:val="22"/>
          <w:szCs w:val="24"/>
        </w:rPr>
        <w:t>(2), 200–210. https://doi.org/10.24832/jpnk.v20i2.138</w:t>
      </w:r>
    </w:p>
    <w:p w14:paraId="489B63F4"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Alfian, S, D. L., Purba, B. M. M., &amp; Hutapea, H. (2019). Pentingnya Pendidikan Agama Kristen Di Sekolah Mengantisipasi Kecanduan Smartphone Bagi Anak Kelas 6 Di Sekolah Dasar Theodore Batam. </w:t>
      </w:r>
      <w:r w:rsidRPr="00392CB8">
        <w:rPr>
          <w:i/>
          <w:iCs/>
          <w:noProof/>
          <w:sz w:val="22"/>
          <w:szCs w:val="24"/>
        </w:rPr>
        <w:t>Real Didache</w:t>
      </w:r>
      <w:r w:rsidRPr="00392CB8">
        <w:rPr>
          <w:noProof/>
          <w:sz w:val="22"/>
          <w:szCs w:val="24"/>
        </w:rPr>
        <w:t xml:space="preserve">, </w:t>
      </w:r>
      <w:r w:rsidRPr="00392CB8">
        <w:rPr>
          <w:i/>
          <w:iCs/>
          <w:noProof/>
          <w:sz w:val="22"/>
          <w:szCs w:val="24"/>
        </w:rPr>
        <w:t>4</w:t>
      </w:r>
      <w:r w:rsidRPr="00392CB8">
        <w:rPr>
          <w:noProof/>
          <w:sz w:val="22"/>
          <w:szCs w:val="24"/>
        </w:rPr>
        <w:t>(1).</w:t>
      </w:r>
    </w:p>
    <w:p w14:paraId="0C567411"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Banoet, A. E., &amp; Tangkin, W. P. (2021). Tantangan Guru Kristen Dalam Mendidik Karakter Siswa Melalui Pendidikan Karakter Pada Pembelajaran Daring. </w:t>
      </w:r>
      <w:r w:rsidRPr="00392CB8">
        <w:rPr>
          <w:i/>
          <w:iCs/>
          <w:noProof/>
          <w:sz w:val="22"/>
          <w:szCs w:val="24"/>
        </w:rPr>
        <w:t>PEADA’ : Jurnal Pendidikan Kristen</w:t>
      </w:r>
      <w:r w:rsidRPr="00392CB8">
        <w:rPr>
          <w:noProof/>
          <w:sz w:val="22"/>
          <w:szCs w:val="24"/>
        </w:rPr>
        <w:t xml:space="preserve">, </w:t>
      </w:r>
      <w:r w:rsidRPr="00392CB8">
        <w:rPr>
          <w:i/>
          <w:iCs/>
          <w:noProof/>
          <w:sz w:val="22"/>
          <w:szCs w:val="24"/>
        </w:rPr>
        <w:t>2</w:t>
      </w:r>
      <w:r w:rsidRPr="00392CB8">
        <w:rPr>
          <w:noProof/>
          <w:sz w:val="22"/>
          <w:szCs w:val="24"/>
        </w:rPr>
        <w:t>(1), 72–84. https://doi.org/10.34307/peada.v2i1.32</w:t>
      </w:r>
    </w:p>
    <w:p w14:paraId="6BAF5D48"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Basar, A. M. (2020). Problematika Pembelajaran Jarak Jauh Pada Masa Pandemi Covid-19. </w:t>
      </w:r>
      <w:r w:rsidRPr="00392CB8">
        <w:rPr>
          <w:i/>
          <w:iCs/>
          <w:noProof/>
          <w:sz w:val="22"/>
          <w:szCs w:val="24"/>
        </w:rPr>
        <w:t>Edunesia : Jurnal Ilmiah Pendidikan</w:t>
      </w:r>
      <w:r w:rsidRPr="00392CB8">
        <w:rPr>
          <w:noProof/>
          <w:sz w:val="22"/>
          <w:szCs w:val="24"/>
        </w:rPr>
        <w:t xml:space="preserve">, </w:t>
      </w:r>
      <w:r w:rsidRPr="00392CB8">
        <w:rPr>
          <w:i/>
          <w:iCs/>
          <w:noProof/>
          <w:sz w:val="22"/>
          <w:szCs w:val="24"/>
        </w:rPr>
        <w:t>2</w:t>
      </w:r>
      <w:r w:rsidRPr="00392CB8">
        <w:rPr>
          <w:noProof/>
          <w:sz w:val="22"/>
          <w:szCs w:val="24"/>
        </w:rPr>
        <w:t>(1), 207–219. https://doi.org/10.51276/edu.v2i1.112</w:t>
      </w:r>
    </w:p>
    <w:p w14:paraId="419A7A55"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Darmawan, D. (2013). </w:t>
      </w:r>
      <w:r w:rsidRPr="00392CB8">
        <w:rPr>
          <w:i/>
          <w:iCs/>
          <w:noProof/>
          <w:sz w:val="22"/>
          <w:szCs w:val="24"/>
        </w:rPr>
        <w:t>Pendidikan Teknologi Informasi dan Komunikasi</w:t>
      </w:r>
      <w:r w:rsidRPr="00392CB8">
        <w:rPr>
          <w:noProof/>
          <w:sz w:val="22"/>
          <w:szCs w:val="24"/>
        </w:rPr>
        <w:t>. Remaja Rosdakarya.</w:t>
      </w:r>
    </w:p>
    <w:p w14:paraId="5E53ED5D"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Djamal, H., &amp; Fachrudin, A. (2011). </w:t>
      </w:r>
      <w:r w:rsidRPr="00392CB8">
        <w:rPr>
          <w:i/>
          <w:iCs/>
          <w:noProof/>
          <w:sz w:val="22"/>
          <w:szCs w:val="24"/>
        </w:rPr>
        <w:t>Dasar-Dasar Penyiaran: Sejarah, Organisasi, Operasional dan Regulas</w:t>
      </w:r>
      <w:r w:rsidRPr="00392CB8">
        <w:rPr>
          <w:noProof/>
          <w:sz w:val="22"/>
          <w:szCs w:val="24"/>
        </w:rPr>
        <w:t>. Kencana.</w:t>
      </w:r>
    </w:p>
    <w:p w14:paraId="54C5E47F"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Fauzi, M. (2020). STRATEGI PEMBELAJARAN MASA PANDEMI COVID-19. </w:t>
      </w:r>
      <w:r w:rsidRPr="00392CB8">
        <w:rPr>
          <w:i/>
          <w:iCs/>
          <w:noProof/>
          <w:sz w:val="22"/>
          <w:szCs w:val="24"/>
        </w:rPr>
        <w:t>Al-Ibrah</w:t>
      </w:r>
      <w:r w:rsidRPr="00392CB8">
        <w:rPr>
          <w:noProof/>
          <w:sz w:val="22"/>
          <w:szCs w:val="24"/>
        </w:rPr>
        <w:t xml:space="preserve">, </w:t>
      </w:r>
      <w:r w:rsidRPr="00392CB8">
        <w:rPr>
          <w:i/>
          <w:iCs/>
          <w:noProof/>
          <w:sz w:val="22"/>
          <w:szCs w:val="24"/>
        </w:rPr>
        <w:t>2</w:t>
      </w:r>
      <w:r w:rsidRPr="00392CB8">
        <w:rPr>
          <w:noProof/>
          <w:sz w:val="22"/>
          <w:szCs w:val="24"/>
        </w:rPr>
        <w:t>(2), 120–145.</w:t>
      </w:r>
    </w:p>
    <w:p w14:paraId="46DBC290"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Gumitri, A., &amp; Eliza, D. (2021). Dampak Covid-19 Terhadap Prestasi Belajar Anak di Sekolah. </w:t>
      </w:r>
      <w:r w:rsidRPr="00392CB8">
        <w:rPr>
          <w:i/>
          <w:iCs/>
          <w:noProof/>
          <w:sz w:val="22"/>
          <w:szCs w:val="24"/>
        </w:rPr>
        <w:t>Jurnal Pendidikan Tambusai</w:t>
      </w:r>
      <w:r w:rsidRPr="00392CB8">
        <w:rPr>
          <w:noProof/>
          <w:sz w:val="22"/>
          <w:szCs w:val="24"/>
        </w:rPr>
        <w:t xml:space="preserve">, </w:t>
      </w:r>
      <w:r w:rsidRPr="00392CB8">
        <w:rPr>
          <w:i/>
          <w:iCs/>
          <w:noProof/>
          <w:sz w:val="22"/>
          <w:szCs w:val="24"/>
        </w:rPr>
        <w:t>5</w:t>
      </w:r>
      <w:r w:rsidRPr="00392CB8">
        <w:rPr>
          <w:noProof/>
          <w:sz w:val="22"/>
          <w:szCs w:val="24"/>
        </w:rPr>
        <w:t>(3), 6955–6957.</w:t>
      </w:r>
    </w:p>
    <w:p w14:paraId="77C3F3C3"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Gunawan, I. (2013). </w:t>
      </w:r>
      <w:r w:rsidRPr="00392CB8">
        <w:rPr>
          <w:i/>
          <w:iCs/>
          <w:noProof/>
          <w:sz w:val="22"/>
          <w:szCs w:val="24"/>
        </w:rPr>
        <w:t>Metode penelitian kualitatif : Teori dan praktik</w:t>
      </w:r>
      <w:r w:rsidRPr="00392CB8">
        <w:rPr>
          <w:noProof/>
          <w:sz w:val="22"/>
          <w:szCs w:val="24"/>
        </w:rPr>
        <w:t>. BumiAksara.</w:t>
      </w:r>
    </w:p>
    <w:p w14:paraId="336B7DCC"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Hanifah Salsabila, U., Irna Sari, L., Haibati Lathif, K., Puji Lestari, A., &amp; Ayuning, A. (2020). Peran Teknologi Dalam Pembelajaran Di Masa Pandemi Covid-19. </w:t>
      </w:r>
      <w:r w:rsidRPr="00392CB8">
        <w:rPr>
          <w:i/>
          <w:iCs/>
          <w:noProof/>
          <w:sz w:val="22"/>
          <w:szCs w:val="24"/>
        </w:rPr>
        <w:t>Al-Mutharahah: Jurnal Penelitian Dan Kajian Sosial Keagamaan</w:t>
      </w:r>
      <w:r w:rsidRPr="00392CB8">
        <w:rPr>
          <w:noProof/>
          <w:sz w:val="22"/>
          <w:szCs w:val="24"/>
        </w:rPr>
        <w:t xml:space="preserve">, </w:t>
      </w:r>
      <w:r w:rsidRPr="00392CB8">
        <w:rPr>
          <w:i/>
          <w:iCs/>
          <w:noProof/>
          <w:sz w:val="22"/>
          <w:szCs w:val="24"/>
        </w:rPr>
        <w:t>17</w:t>
      </w:r>
      <w:r w:rsidRPr="00392CB8">
        <w:rPr>
          <w:noProof/>
          <w:sz w:val="22"/>
          <w:szCs w:val="24"/>
        </w:rPr>
        <w:t>(2), 188–198. https://doi.org/10.46781/al-mutharahah.v17i2.138</w:t>
      </w:r>
    </w:p>
    <w:p w14:paraId="3DC5BBA0"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Iskandar, D. (2018). Implementasi Kompetensi Profesional Guru Dalam Meningkatkan Motivasi Belajar Peserta Didik. </w:t>
      </w:r>
      <w:r w:rsidRPr="00392CB8">
        <w:rPr>
          <w:i/>
          <w:iCs/>
          <w:noProof/>
          <w:sz w:val="22"/>
          <w:szCs w:val="24"/>
        </w:rPr>
        <w:t>Journal of Management Review</w:t>
      </w:r>
      <w:r w:rsidRPr="00392CB8">
        <w:rPr>
          <w:noProof/>
          <w:sz w:val="22"/>
          <w:szCs w:val="24"/>
        </w:rPr>
        <w:t xml:space="preserve">, </w:t>
      </w:r>
      <w:r w:rsidRPr="00392CB8">
        <w:rPr>
          <w:i/>
          <w:iCs/>
          <w:noProof/>
          <w:sz w:val="22"/>
          <w:szCs w:val="24"/>
        </w:rPr>
        <w:t>2</w:t>
      </w:r>
      <w:r w:rsidRPr="00392CB8">
        <w:rPr>
          <w:noProof/>
          <w:sz w:val="22"/>
          <w:szCs w:val="24"/>
        </w:rPr>
        <w:t>(3), 261–270. https://doi.org/10.25157/jmr.v2i3.1804</w:t>
      </w:r>
    </w:p>
    <w:p w14:paraId="65BBABA9"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Jarwati, &amp; Priskawati, D. (2020). Blended Learning : Solusi Pembelajaran New Normal Untuk Pendidikan Agama Kristendi Era Revolusi Industri 4.0. </w:t>
      </w:r>
      <w:r w:rsidRPr="00392CB8">
        <w:rPr>
          <w:i/>
          <w:iCs/>
          <w:noProof/>
          <w:sz w:val="22"/>
          <w:szCs w:val="24"/>
        </w:rPr>
        <w:t>Jurnal Pendidikan DIDAXEI</w:t>
      </w:r>
      <w:r w:rsidRPr="00392CB8">
        <w:rPr>
          <w:noProof/>
          <w:sz w:val="22"/>
          <w:szCs w:val="24"/>
        </w:rPr>
        <w:t xml:space="preserve">, </w:t>
      </w:r>
      <w:r w:rsidRPr="00392CB8">
        <w:rPr>
          <w:i/>
          <w:iCs/>
          <w:noProof/>
          <w:sz w:val="22"/>
          <w:szCs w:val="24"/>
        </w:rPr>
        <w:t>1</w:t>
      </w:r>
      <w:r w:rsidRPr="00392CB8">
        <w:rPr>
          <w:noProof/>
          <w:sz w:val="22"/>
          <w:szCs w:val="24"/>
        </w:rPr>
        <w:t>(2), 103–113.</w:t>
      </w:r>
    </w:p>
    <w:p w14:paraId="6BB5579F"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Mansyur. (2017). Keterampilan Dasar Mengajar Dan Penguasaan Kompetensi Guru. </w:t>
      </w:r>
      <w:r w:rsidRPr="00392CB8">
        <w:rPr>
          <w:i/>
          <w:iCs/>
          <w:noProof/>
          <w:sz w:val="22"/>
          <w:szCs w:val="24"/>
        </w:rPr>
        <w:t>E-Lghiroh</w:t>
      </w:r>
      <w:r w:rsidRPr="00392CB8">
        <w:rPr>
          <w:noProof/>
          <w:sz w:val="22"/>
          <w:szCs w:val="24"/>
        </w:rPr>
        <w:t xml:space="preserve">, </w:t>
      </w:r>
      <w:r w:rsidRPr="00392CB8">
        <w:rPr>
          <w:i/>
          <w:iCs/>
          <w:noProof/>
          <w:sz w:val="22"/>
          <w:szCs w:val="24"/>
        </w:rPr>
        <w:t>XII</w:t>
      </w:r>
      <w:r w:rsidRPr="00392CB8">
        <w:rPr>
          <w:noProof/>
          <w:sz w:val="22"/>
          <w:szCs w:val="24"/>
        </w:rPr>
        <w:t>(1), 33–55.</w:t>
      </w:r>
    </w:p>
    <w:p w14:paraId="26EF57D0"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Marbun, P. (2019). Strategi Pembelajaran Transformatif. </w:t>
      </w:r>
      <w:r w:rsidRPr="00392CB8">
        <w:rPr>
          <w:i/>
          <w:iCs/>
          <w:noProof/>
          <w:sz w:val="22"/>
          <w:szCs w:val="24"/>
        </w:rPr>
        <w:t>Diegesis : Jurnal Teologi</w:t>
      </w:r>
      <w:r w:rsidRPr="00392CB8">
        <w:rPr>
          <w:noProof/>
          <w:sz w:val="22"/>
          <w:szCs w:val="24"/>
        </w:rPr>
        <w:t xml:space="preserve">, </w:t>
      </w:r>
      <w:r w:rsidRPr="00392CB8">
        <w:rPr>
          <w:i/>
          <w:iCs/>
          <w:noProof/>
          <w:sz w:val="22"/>
          <w:szCs w:val="24"/>
        </w:rPr>
        <w:t>4</w:t>
      </w:r>
      <w:r w:rsidRPr="00392CB8">
        <w:rPr>
          <w:noProof/>
          <w:sz w:val="22"/>
          <w:szCs w:val="24"/>
        </w:rPr>
        <w:t>(2), 41–49. https://doi.org/10.46933/dgs.vol4i241-49</w:t>
      </w:r>
    </w:p>
    <w:p w14:paraId="47089384" w14:textId="2FB9045A"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Muna, F., &amp; Aziz, I. N. (2021). Mastering Students</w:t>
      </w:r>
      <w:r w:rsidR="000B5586">
        <w:rPr>
          <w:noProof/>
          <w:sz w:val="22"/>
          <w:szCs w:val="24"/>
        </w:rPr>
        <w:t>'</w:t>
      </w:r>
      <w:r w:rsidRPr="00392CB8">
        <w:rPr>
          <w:noProof/>
          <w:sz w:val="22"/>
          <w:szCs w:val="24"/>
        </w:rPr>
        <w:t xml:space="preserve"> Speaking Skill using Inquiry Online Project-based Strategy. </w:t>
      </w:r>
      <w:r w:rsidRPr="00392CB8">
        <w:rPr>
          <w:i/>
          <w:iCs/>
          <w:noProof/>
          <w:sz w:val="22"/>
          <w:szCs w:val="24"/>
        </w:rPr>
        <w:t>Indonesian Journal of Instructional Media and Model</w:t>
      </w:r>
      <w:r w:rsidRPr="00392CB8">
        <w:rPr>
          <w:noProof/>
          <w:sz w:val="22"/>
          <w:szCs w:val="24"/>
        </w:rPr>
        <w:t xml:space="preserve">, </w:t>
      </w:r>
      <w:r w:rsidRPr="00392CB8">
        <w:rPr>
          <w:i/>
          <w:iCs/>
          <w:noProof/>
          <w:sz w:val="22"/>
          <w:szCs w:val="24"/>
        </w:rPr>
        <w:t>2</w:t>
      </w:r>
      <w:r w:rsidRPr="00392CB8">
        <w:rPr>
          <w:noProof/>
          <w:sz w:val="22"/>
          <w:szCs w:val="24"/>
        </w:rPr>
        <w:t>(2), 1–8. https://doi.org/10.32585/ijimm.v3i1.984</w:t>
      </w:r>
    </w:p>
    <w:p w14:paraId="2F0FF756"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Nurhayat, T. (2016). </w:t>
      </w:r>
      <w:r w:rsidRPr="00392CB8">
        <w:rPr>
          <w:i/>
          <w:iCs/>
          <w:noProof/>
          <w:sz w:val="22"/>
          <w:szCs w:val="24"/>
        </w:rPr>
        <w:t>Problematika Guru dalam Menguasai TIK (Teknologi Informasi dan Komunikasi) Pada Pembelajaran Pendidikan Agama Islam dan Solusinya di MI Al-Asy’ari Kuniran Batangan Kabupaten Pati Tahun Ajaran 2015/2016</w:t>
      </w:r>
      <w:r w:rsidRPr="00392CB8">
        <w:rPr>
          <w:noProof/>
          <w:sz w:val="22"/>
          <w:szCs w:val="24"/>
        </w:rPr>
        <w:t>. Universitas Islam Negeri Walisongo Semarang.</w:t>
      </w:r>
    </w:p>
    <w:p w14:paraId="1290638E"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Pane, A., &amp; Darwis Dasopang, M. (2017). Belajar Dan Pembelajaran. </w:t>
      </w:r>
      <w:r w:rsidRPr="00392CB8">
        <w:rPr>
          <w:i/>
          <w:iCs/>
          <w:noProof/>
          <w:sz w:val="22"/>
          <w:szCs w:val="24"/>
        </w:rPr>
        <w:t>FITRAH:Jurnal Kajian Ilmu-Ilmu Keislaman</w:t>
      </w:r>
      <w:r w:rsidRPr="00392CB8">
        <w:rPr>
          <w:noProof/>
          <w:sz w:val="22"/>
          <w:szCs w:val="24"/>
        </w:rPr>
        <w:t xml:space="preserve">, </w:t>
      </w:r>
      <w:r w:rsidRPr="00392CB8">
        <w:rPr>
          <w:i/>
          <w:iCs/>
          <w:noProof/>
          <w:sz w:val="22"/>
          <w:szCs w:val="24"/>
        </w:rPr>
        <w:t>3</w:t>
      </w:r>
      <w:r w:rsidRPr="00392CB8">
        <w:rPr>
          <w:noProof/>
          <w:sz w:val="22"/>
          <w:szCs w:val="24"/>
        </w:rPr>
        <w:t>(2), 333. https://doi.org/10.24952/fitrah.v3i2.945</w:t>
      </w:r>
    </w:p>
    <w:p w14:paraId="4847F2BC"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Prawanti, L. T., &amp; Sumarni, W. (2020). Kendala Pembelajaran Daring Selama Pandemic Covid-19. </w:t>
      </w:r>
      <w:r w:rsidRPr="00392CB8">
        <w:rPr>
          <w:i/>
          <w:iCs/>
          <w:noProof/>
          <w:sz w:val="22"/>
          <w:szCs w:val="24"/>
        </w:rPr>
        <w:t>Prosiding Seminar Nasional Pascasarjana UNNES</w:t>
      </w:r>
      <w:r w:rsidRPr="00392CB8">
        <w:rPr>
          <w:noProof/>
          <w:sz w:val="22"/>
          <w:szCs w:val="24"/>
        </w:rPr>
        <w:t>, 286–291.</w:t>
      </w:r>
    </w:p>
    <w:p w14:paraId="0B380053"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Safitri, N. G., Zulfa, A., Cristanti, A., Wulandari, P. R., &amp; Islami, E. N. (2020). </w:t>
      </w:r>
      <w:r w:rsidRPr="00392CB8">
        <w:rPr>
          <w:i/>
          <w:iCs/>
          <w:noProof/>
          <w:sz w:val="22"/>
          <w:szCs w:val="24"/>
        </w:rPr>
        <w:t xml:space="preserve">Dampak </w:t>
      </w:r>
      <w:r w:rsidRPr="00392CB8">
        <w:rPr>
          <w:i/>
          <w:iCs/>
          <w:noProof/>
          <w:sz w:val="22"/>
          <w:szCs w:val="24"/>
        </w:rPr>
        <w:lastRenderedPageBreak/>
        <w:t>Pandemi Covid-19 Terhadap Penerapan Pembelajaran Daring di Sekolah Dasar</w:t>
      </w:r>
      <w:r w:rsidRPr="00392CB8">
        <w:rPr>
          <w:noProof/>
          <w:sz w:val="22"/>
          <w:szCs w:val="24"/>
        </w:rPr>
        <w:t xml:space="preserve"> (Vol. 1).</w:t>
      </w:r>
    </w:p>
    <w:p w14:paraId="7E712473"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Samosir, C. M., &amp; Boiliu, F. M. (2021). Pembelajaran Pendidikan Agama Kristen Berbasis Daring di Masa Pandemi Covid 19. </w:t>
      </w:r>
      <w:r w:rsidRPr="00392CB8">
        <w:rPr>
          <w:i/>
          <w:iCs/>
          <w:noProof/>
          <w:sz w:val="22"/>
          <w:szCs w:val="24"/>
        </w:rPr>
        <w:t>Jurnal Basicedu</w:t>
      </w:r>
      <w:r w:rsidRPr="00392CB8">
        <w:rPr>
          <w:noProof/>
          <w:sz w:val="22"/>
          <w:szCs w:val="24"/>
        </w:rPr>
        <w:t xml:space="preserve">, </w:t>
      </w:r>
      <w:r w:rsidRPr="00392CB8">
        <w:rPr>
          <w:i/>
          <w:iCs/>
          <w:noProof/>
          <w:sz w:val="22"/>
          <w:szCs w:val="24"/>
        </w:rPr>
        <w:t>5</w:t>
      </w:r>
      <w:r w:rsidRPr="00392CB8">
        <w:rPr>
          <w:noProof/>
          <w:sz w:val="22"/>
          <w:szCs w:val="24"/>
        </w:rPr>
        <w:t>(4), 2156–2163.</w:t>
      </w:r>
    </w:p>
    <w:p w14:paraId="559047BD"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Siahaya, A., &amp; Ambarita, J. (2021). Eksistensi Guru Pendidikan Agama Kristen Dalam Pembelajaran Di Tengah Pandemi Covid 19. </w:t>
      </w:r>
      <w:r w:rsidRPr="00392CB8">
        <w:rPr>
          <w:i/>
          <w:iCs/>
          <w:noProof/>
          <w:sz w:val="22"/>
          <w:szCs w:val="24"/>
        </w:rPr>
        <w:t>EDUKASI: Jurnal Penelitian Pendidikan Agama Dan Keagamaan</w:t>
      </w:r>
      <w:r w:rsidRPr="00392CB8">
        <w:rPr>
          <w:noProof/>
          <w:sz w:val="22"/>
          <w:szCs w:val="24"/>
        </w:rPr>
        <w:t xml:space="preserve">, </w:t>
      </w:r>
      <w:r w:rsidRPr="00392CB8">
        <w:rPr>
          <w:i/>
          <w:iCs/>
          <w:noProof/>
          <w:sz w:val="22"/>
          <w:szCs w:val="24"/>
        </w:rPr>
        <w:t>19</w:t>
      </w:r>
      <w:r w:rsidRPr="00392CB8">
        <w:rPr>
          <w:noProof/>
          <w:sz w:val="22"/>
          <w:szCs w:val="24"/>
        </w:rPr>
        <w:t>(1), 67–84. https://doi.org/10.32729/edukasi.v19i1.851</w:t>
      </w:r>
    </w:p>
    <w:p w14:paraId="1B1CF029"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Sidjabat, B. S. (1999). </w:t>
      </w:r>
      <w:r w:rsidRPr="00392CB8">
        <w:rPr>
          <w:i/>
          <w:iCs/>
          <w:noProof/>
          <w:sz w:val="22"/>
          <w:szCs w:val="24"/>
        </w:rPr>
        <w:t>Strategi Pendidikan Kristen Suatu Tinjauan Teologis-Filosofis</w:t>
      </w:r>
      <w:r w:rsidRPr="00392CB8">
        <w:rPr>
          <w:noProof/>
          <w:sz w:val="22"/>
          <w:szCs w:val="24"/>
        </w:rPr>
        <w:t>. Andi Offset.</w:t>
      </w:r>
    </w:p>
    <w:p w14:paraId="403607D9"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Situmorang, K., Lahagu, A., &amp; Purba, B. M. M. (2019). Peran Guru Pendidikan Agama Kristen Dalam membentuk Karakter Siswa. </w:t>
      </w:r>
      <w:r w:rsidRPr="00392CB8">
        <w:rPr>
          <w:i/>
          <w:iCs/>
          <w:noProof/>
          <w:sz w:val="22"/>
          <w:szCs w:val="24"/>
        </w:rPr>
        <w:t>Real Didache</w:t>
      </w:r>
      <w:r w:rsidRPr="00392CB8">
        <w:rPr>
          <w:noProof/>
          <w:sz w:val="22"/>
          <w:szCs w:val="24"/>
        </w:rPr>
        <w:t xml:space="preserve">, </w:t>
      </w:r>
      <w:r w:rsidRPr="00392CB8">
        <w:rPr>
          <w:i/>
          <w:iCs/>
          <w:noProof/>
          <w:sz w:val="22"/>
          <w:szCs w:val="24"/>
        </w:rPr>
        <w:t>4</w:t>
      </w:r>
      <w:r w:rsidRPr="00392CB8">
        <w:rPr>
          <w:noProof/>
          <w:sz w:val="22"/>
          <w:szCs w:val="24"/>
        </w:rPr>
        <w:t>(2).</w:t>
      </w:r>
    </w:p>
    <w:p w14:paraId="73D7D716"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Tafonao, T., &amp; Saputra, S. (2021). TEKNOLOGI DAN COVID: Tantangan dan Peluang dalam Melaksanakan Pembelajaran Daring di Masa Pandemi. </w:t>
      </w:r>
      <w:r w:rsidRPr="00392CB8">
        <w:rPr>
          <w:i/>
          <w:iCs/>
          <w:noProof/>
          <w:sz w:val="22"/>
          <w:szCs w:val="24"/>
        </w:rPr>
        <w:t>Djtechno : Journal of Information Technology Research</w:t>
      </w:r>
      <w:r w:rsidRPr="00392CB8">
        <w:rPr>
          <w:noProof/>
          <w:sz w:val="22"/>
          <w:szCs w:val="24"/>
        </w:rPr>
        <w:t xml:space="preserve">, </w:t>
      </w:r>
      <w:r w:rsidRPr="00392CB8">
        <w:rPr>
          <w:i/>
          <w:iCs/>
          <w:noProof/>
          <w:sz w:val="22"/>
          <w:szCs w:val="24"/>
        </w:rPr>
        <w:t>2</w:t>
      </w:r>
      <w:r w:rsidRPr="00392CB8">
        <w:rPr>
          <w:noProof/>
          <w:sz w:val="22"/>
          <w:szCs w:val="24"/>
        </w:rPr>
        <w:t>(1), 45–53.</w:t>
      </w:r>
    </w:p>
    <w:p w14:paraId="3A635D3B"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Tafonao, T., Saputra, S., &amp; Suryaningwidi, R. (2020). Learning Media and Technology: Generation Z and Alpha. </w:t>
      </w:r>
      <w:r w:rsidRPr="00392CB8">
        <w:rPr>
          <w:i/>
          <w:iCs/>
          <w:noProof/>
          <w:sz w:val="22"/>
          <w:szCs w:val="24"/>
        </w:rPr>
        <w:t>Indonesian Journal of Instructional Media and Model</w:t>
      </w:r>
      <w:r w:rsidRPr="00392CB8">
        <w:rPr>
          <w:noProof/>
          <w:sz w:val="22"/>
          <w:szCs w:val="24"/>
        </w:rPr>
        <w:t xml:space="preserve">, </w:t>
      </w:r>
      <w:r w:rsidRPr="00392CB8">
        <w:rPr>
          <w:i/>
          <w:iCs/>
          <w:noProof/>
          <w:sz w:val="22"/>
          <w:szCs w:val="24"/>
        </w:rPr>
        <w:t>2</w:t>
      </w:r>
      <w:r w:rsidRPr="00392CB8">
        <w:rPr>
          <w:noProof/>
          <w:sz w:val="22"/>
          <w:szCs w:val="24"/>
        </w:rPr>
        <w:t>(2), 89–100. https://doi.org/10.32585/ijimm.v2i2.954</w:t>
      </w:r>
    </w:p>
    <w:p w14:paraId="10FC6C30"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Tambunan, E. (2020). TEKNOGOGI: Model Pembelajaran Baru dan Masyarakat Kota. </w:t>
      </w:r>
      <w:r w:rsidRPr="00392CB8">
        <w:rPr>
          <w:i/>
          <w:iCs/>
          <w:noProof/>
          <w:sz w:val="22"/>
          <w:szCs w:val="24"/>
        </w:rPr>
        <w:t>Jurnal Shanan</w:t>
      </w:r>
      <w:r w:rsidRPr="00392CB8">
        <w:rPr>
          <w:noProof/>
          <w:sz w:val="22"/>
          <w:szCs w:val="24"/>
        </w:rPr>
        <w:t xml:space="preserve">, </w:t>
      </w:r>
      <w:r w:rsidRPr="00392CB8">
        <w:rPr>
          <w:i/>
          <w:iCs/>
          <w:noProof/>
          <w:sz w:val="22"/>
          <w:szCs w:val="24"/>
        </w:rPr>
        <w:t>4</w:t>
      </w:r>
      <w:r w:rsidRPr="00392CB8">
        <w:rPr>
          <w:noProof/>
          <w:sz w:val="22"/>
          <w:szCs w:val="24"/>
        </w:rPr>
        <w:t>(2), 108–127.</w:t>
      </w:r>
    </w:p>
    <w:p w14:paraId="3ECF396A" w14:textId="77777777" w:rsidR="00392CB8" w:rsidRPr="00392CB8" w:rsidRDefault="00392CB8" w:rsidP="00392CB8">
      <w:pPr>
        <w:widowControl w:val="0"/>
        <w:autoSpaceDE w:val="0"/>
        <w:autoSpaceDN w:val="0"/>
        <w:adjustRightInd w:val="0"/>
        <w:ind w:left="480" w:hanging="480"/>
        <w:rPr>
          <w:noProof/>
          <w:sz w:val="22"/>
          <w:szCs w:val="24"/>
        </w:rPr>
      </w:pPr>
      <w:r w:rsidRPr="00392CB8">
        <w:rPr>
          <w:noProof/>
          <w:sz w:val="22"/>
          <w:szCs w:val="24"/>
        </w:rPr>
        <w:t xml:space="preserve">Telaumbanua, A. (2020). Implementasi Pendidikan Agama Kristen di Era Tekonologi. </w:t>
      </w:r>
      <w:r w:rsidRPr="00392CB8">
        <w:rPr>
          <w:i/>
          <w:iCs/>
          <w:noProof/>
          <w:sz w:val="22"/>
          <w:szCs w:val="24"/>
        </w:rPr>
        <w:t>Sanctum Domine: Jurnal Teologi</w:t>
      </w:r>
      <w:r w:rsidRPr="00392CB8">
        <w:rPr>
          <w:noProof/>
          <w:sz w:val="22"/>
          <w:szCs w:val="24"/>
        </w:rPr>
        <w:t xml:space="preserve">, </w:t>
      </w:r>
      <w:r w:rsidRPr="00392CB8">
        <w:rPr>
          <w:i/>
          <w:iCs/>
          <w:noProof/>
          <w:sz w:val="22"/>
          <w:szCs w:val="24"/>
        </w:rPr>
        <w:t>9</w:t>
      </w:r>
      <w:r w:rsidRPr="00392CB8">
        <w:rPr>
          <w:noProof/>
          <w:sz w:val="22"/>
          <w:szCs w:val="24"/>
        </w:rPr>
        <w:t>(2), 49–64. https://doi.org/10.46495/sdjt.v9i2.67</w:t>
      </w:r>
    </w:p>
    <w:p w14:paraId="2EDA7864" w14:textId="77777777" w:rsidR="00392CB8" w:rsidRPr="00392CB8" w:rsidRDefault="00392CB8" w:rsidP="00392CB8">
      <w:pPr>
        <w:widowControl w:val="0"/>
        <w:autoSpaceDE w:val="0"/>
        <w:autoSpaceDN w:val="0"/>
        <w:adjustRightInd w:val="0"/>
        <w:ind w:left="480" w:hanging="480"/>
        <w:rPr>
          <w:noProof/>
          <w:sz w:val="22"/>
        </w:rPr>
      </w:pPr>
      <w:r w:rsidRPr="00392CB8">
        <w:rPr>
          <w:noProof/>
          <w:sz w:val="22"/>
          <w:szCs w:val="24"/>
        </w:rPr>
        <w:t xml:space="preserve">Utomo, K. D., Soegeng, A. Y., Purnamasari, I., &amp; Amaruddin, H. (2021). Pemecahan Masalah Kesulitan Belajar Siswa pada Masa Pandemi Covid-19. </w:t>
      </w:r>
      <w:r w:rsidRPr="00392CB8">
        <w:rPr>
          <w:i/>
          <w:iCs/>
          <w:noProof/>
          <w:sz w:val="22"/>
          <w:szCs w:val="24"/>
        </w:rPr>
        <w:t>Mimbar Pgsd Undiksha</w:t>
      </w:r>
      <w:r w:rsidRPr="00392CB8">
        <w:rPr>
          <w:noProof/>
          <w:sz w:val="22"/>
          <w:szCs w:val="24"/>
        </w:rPr>
        <w:t xml:space="preserve">, </w:t>
      </w:r>
      <w:r w:rsidRPr="00392CB8">
        <w:rPr>
          <w:i/>
          <w:iCs/>
          <w:noProof/>
          <w:sz w:val="22"/>
          <w:szCs w:val="24"/>
        </w:rPr>
        <w:t>9</w:t>
      </w:r>
      <w:r w:rsidRPr="00392CB8">
        <w:rPr>
          <w:noProof/>
          <w:sz w:val="22"/>
          <w:szCs w:val="24"/>
        </w:rPr>
        <w:t>(1), 1–9.</w:t>
      </w:r>
    </w:p>
    <w:p w14:paraId="0E4968DA" w14:textId="77777777" w:rsidR="009979DC" w:rsidRPr="00732A7D" w:rsidRDefault="009979DC" w:rsidP="005F3DC2">
      <w:pPr>
        <w:widowControl w:val="0"/>
        <w:autoSpaceDE w:val="0"/>
        <w:autoSpaceDN w:val="0"/>
        <w:adjustRightInd w:val="0"/>
        <w:ind w:left="480" w:hanging="480"/>
        <w:rPr>
          <w:b/>
          <w:sz w:val="22"/>
          <w:szCs w:val="22"/>
          <w:lang w:val="id-ID"/>
        </w:rPr>
      </w:pPr>
      <w:r w:rsidRPr="00732A7D">
        <w:rPr>
          <w:b/>
          <w:sz w:val="22"/>
          <w:szCs w:val="22"/>
          <w:lang w:val="id-ID"/>
        </w:rPr>
        <w:fldChar w:fldCharType="end"/>
      </w:r>
    </w:p>
    <w:p w14:paraId="3148227A" w14:textId="77777777" w:rsidR="000477AA" w:rsidRPr="00732A7D" w:rsidRDefault="000477AA" w:rsidP="006734E2">
      <w:pPr>
        <w:jc w:val="center"/>
        <w:rPr>
          <w:b/>
          <w:sz w:val="22"/>
          <w:szCs w:val="22"/>
          <w:lang w:val="id-ID"/>
        </w:rPr>
      </w:pPr>
    </w:p>
    <w:p w14:paraId="375F6D66" w14:textId="77777777" w:rsidR="000E7306" w:rsidRPr="00732A7D" w:rsidRDefault="000E7306" w:rsidP="005F041F">
      <w:pPr>
        <w:pStyle w:val="ListParagraph"/>
        <w:spacing w:after="0" w:line="240" w:lineRule="auto"/>
        <w:ind w:left="0"/>
        <w:contextualSpacing w:val="0"/>
        <w:jc w:val="both"/>
        <w:rPr>
          <w:rFonts w:ascii="Times New Roman" w:hAnsi="Times New Roman"/>
          <w:color w:val="FF0000"/>
        </w:rPr>
        <w:sectPr w:rsidR="000E7306" w:rsidRPr="00732A7D" w:rsidSect="00672A9E">
          <w:headerReference w:type="default" r:id="rId13"/>
          <w:type w:val="continuous"/>
          <w:pgSz w:w="11909" w:h="16834" w:code="9"/>
          <w:pgMar w:top="1701" w:right="1701" w:bottom="1701" w:left="1701" w:header="850" w:footer="567" w:gutter="0"/>
          <w:cols w:space="567"/>
          <w:docGrid w:linePitch="360"/>
        </w:sectPr>
      </w:pPr>
    </w:p>
    <w:p w14:paraId="62F4BC0B" w14:textId="77777777" w:rsidR="00230159" w:rsidRPr="00732A7D" w:rsidRDefault="00230159" w:rsidP="005F041F">
      <w:pPr>
        <w:pStyle w:val="ListParagraph"/>
        <w:spacing w:after="0" w:line="240" w:lineRule="auto"/>
        <w:ind w:left="0"/>
        <w:contextualSpacing w:val="0"/>
        <w:jc w:val="both"/>
        <w:rPr>
          <w:rFonts w:ascii="Times New Roman" w:hAnsi="Times New Roman"/>
          <w:color w:val="FF0000"/>
        </w:rPr>
      </w:pPr>
    </w:p>
    <w:sectPr w:rsidR="00230159" w:rsidRPr="00732A7D" w:rsidSect="00F8406A">
      <w:type w:val="continuous"/>
      <w:pgSz w:w="11909" w:h="16834" w:code="9"/>
      <w:pgMar w:top="1701" w:right="1701" w:bottom="1701" w:left="1701"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46466" w14:textId="77777777" w:rsidR="00B36FEE" w:rsidRDefault="00B36FEE" w:rsidP="00230159">
      <w:r>
        <w:separator/>
      </w:r>
    </w:p>
  </w:endnote>
  <w:endnote w:type="continuationSeparator" w:id="0">
    <w:p w14:paraId="07F6D021" w14:textId="77777777" w:rsidR="00B36FEE" w:rsidRDefault="00B36FEE" w:rsidP="002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CB962" w14:textId="77777777" w:rsidR="00B36FEE" w:rsidRDefault="00B36FEE" w:rsidP="00230159">
      <w:r>
        <w:separator/>
      </w:r>
    </w:p>
  </w:footnote>
  <w:footnote w:type="continuationSeparator" w:id="0">
    <w:p w14:paraId="34DBD86D" w14:textId="77777777" w:rsidR="00B36FEE" w:rsidRDefault="00B36FEE" w:rsidP="00230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2CD15" w14:textId="77777777" w:rsidR="007350D2" w:rsidRPr="007350D2" w:rsidRDefault="00672A9E" w:rsidP="004D4181">
    <w:pPr>
      <w:pStyle w:val="Header"/>
      <w:rPr>
        <w:lang w:val="id-ID"/>
      </w:rPr>
    </w:pPr>
    <w:r>
      <w:rPr>
        <w:lang w:val="id-ID"/>
      </w:rPr>
      <w:t>First Author et al. | Title of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96C"/>
    <w:multiLevelType w:val="hybridMultilevel"/>
    <w:tmpl w:val="FD58C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C3BEF"/>
    <w:multiLevelType w:val="hybridMultilevel"/>
    <w:tmpl w:val="0A301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4D70"/>
    <w:multiLevelType w:val="hybridMultilevel"/>
    <w:tmpl w:val="0F90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D0348F"/>
    <w:multiLevelType w:val="multilevel"/>
    <w:tmpl w:val="608E8D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927C3D"/>
    <w:multiLevelType w:val="hybridMultilevel"/>
    <w:tmpl w:val="010C9C96"/>
    <w:lvl w:ilvl="0" w:tplc="947E357A">
      <w:start w:val="1"/>
      <w:numFmt w:val="bullet"/>
      <w:lvlText w:val="•"/>
      <w:lvlJc w:val="left"/>
      <w:pPr>
        <w:tabs>
          <w:tab w:val="num" w:pos="720"/>
        </w:tabs>
        <w:ind w:left="720" w:hanging="360"/>
      </w:pPr>
      <w:rPr>
        <w:rFonts w:ascii="Arial" w:hAnsi="Arial" w:hint="default"/>
      </w:rPr>
    </w:lvl>
    <w:lvl w:ilvl="1" w:tplc="FA868D66" w:tentative="1">
      <w:start w:val="1"/>
      <w:numFmt w:val="bullet"/>
      <w:lvlText w:val="•"/>
      <w:lvlJc w:val="left"/>
      <w:pPr>
        <w:tabs>
          <w:tab w:val="num" w:pos="1440"/>
        </w:tabs>
        <w:ind w:left="1440" w:hanging="360"/>
      </w:pPr>
      <w:rPr>
        <w:rFonts w:ascii="Arial" w:hAnsi="Arial" w:hint="default"/>
      </w:rPr>
    </w:lvl>
    <w:lvl w:ilvl="2" w:tplc="EBEC6DA4" w:tentative="1">
      <w:start w:val="1"/>
      <w:numFmt w:val="bullet"/>
      <w:lvlText w:val="•"/>
      <w:lvlJc w:val="left"/>
      <w:pPr>
        <w:tabs>
          <w:tab w:val="num" w:pos="2160"/>
        </w:tabs>
        <w:ind w:left="2160" w:hanging="360"/>
      </w:pPr>
      <w:rPr>
        <w:rFonts w:ascii="Arial" w:hAnsi="Arial" w:hint="default"/>
      </w:rPr>
    </w:lvl>
    <w:lvl w:ilvl="3" w:tplc="A8206A04" w:tentative="1">
      <w:start w:val="1"/>
      <w:numFmt w:val="bullet"/>
      <w:lvlText w:val="•"/>
      <w:lvlJc w:val="left"/>
      <w:pPr>
        <w:tabs>
          <w:tab w:val="num" w:pos="2880"/>
        </w:tabs>
        <w:ind w:left="2880" w:hanging="360"/>
      </w:pPr>
      <w:rPr>
        <w:rFonts w:ascii="Arial" w:hAnsi="Arial" w:hint="default"/>
      </w:rPr>
    </w:lvl>
    <w:lvl w:ilvl="4" w:tplc="B726C768" w:tentative="1">
      <w:start w:val="1"/>
      <w:numFmt w:val="bullet"/>
      <w:lvlText w:val="•"/>
      <w:lvlJc w:val="left"/>
      <w:pPr>
        <w:tabs>
          <w:tab w:val="num" w:pos="3600"/>
        </w:tabs>
        <w:ind w:left="3600" w:hanging="360"/>
      </w:pPr>
      <w:rPr>
        <w:rFonts w:ascii="Arial" w:hAnsi="Arial" w:hint="default"/>
      </w:rPr>
    </w:lvl>
    <w:lvl w:ilvl="5" w:tplc="8AA20CAC" w:tentative="1">
      <w:start w:val="1"/>
      <w:numFmt w:val="bullet"/>
      <w:lvlText w:val="•"/>
      <w:lvlJc w:val="left"/>
      <w:pPr>
        <w:tabs>
          <w:tab w:val="num" w:pos="4320"/>
        </w:tabs>
        <w:ind w:left="4320" w:hanging="360"/>
      </w:pPr>
      <w:rPr>
        <w:rFonts w:ascii="Arial" w:hAnsi="Arial" w:hint="default"/>
      </w:rPr>
    </w:lvl>
    <w:lvl w:ilvl="6" w:tplc="82A0C382" w:tentative="1">
      <w:start w:val="1"/>
      <w:numFmt w:val="bullet"/>
      <w:lvlText w:val="•"/>
      <w:lvlJc w:val="left"/>
      <w:pPr>
        <w:tabs>
          <w:tab w:val="num" w:pos="5040"/>
        </w:tabs>
        <w:ind w:left="5040" w:hanging="360"/>
      </w:pPr>
      <w:rPr>
        <w:rFonts w:ascii="Arial" w:hAnsi="Arial" w:hint="default"/>
      </w:rPr>
    </w:lvl>
    <w:lvl w:ilvl="7" w:tplc="FD345804" w:tentative="1">
      <w:start w:val="1"/>
      <w:numFmt w:val="bullet"/>
      <w:lvlText w:val="•"/>
      <w:lvlJc w:val="left"/>
      <w:pPr>
        <w:tabs>
          <w:tab w:val="num" w:pos="5760"/>
        </w:tabs>
        <w:ind w:left="5760" w:hanging="360"/>
      </w:pPr>
      <w:rPr>
        <w:rFonts w:ascii="Arial" w:hAnsi="Arial" w:hint="default"/>
      </w:rPr>
    </w:lvl>
    <w:lvl w:ilvl="8" w:tplc="EDBE3658" w:tentative="1">
      <w:start w:val="1"/>
      <w:numFmt w:val="bullet"/>
      <w:lvlText w:val="•"/>
      <w:lvlJc w:val="left"/>
      <w:pPr>
        <w:tabs>
          <w:tab w:val="num" w:pos="6480"/>
        </w:tabs>
        <w:ind w:left="6480" w:hanging="360"/>
      </w:pPr>
      <w:rPr>
        <w:rFonts w:ascii="Arial" w:hAnsi="Arial" w:hint="default"/>
      </w:rPr>
    </w:lvl>
  </w:abstractNum>
  <w:abstractNum w:abstractNumId="5">
    <w:nsid w:val="57C0264D"/>
    <w:multiLevelType w:val="hybridMultilevel"/>
    <w:tmpl w:val="6E6C9C4A"/>
    <w:lvl w:ilvl="0" w:tplc="C88635E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59293041"/>
    <w:multiLevelType w:val="multilevel"/>
    <w:tmpl w:val="C1E87DE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2DA21A5"/>
    <w:multiLevelType w:val="multilevel"/>
    <w:tmpl w:val="0398423A"/>
    <w:lvl w:ilvl="0">
      <w:start w:val="6"/>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6B060FB8"/>
    <w:multiLevelType w:val="multilevel"/>
    <w:tmpl w:val="87F8D1CC"/>
    <w:lvl w:ilvl="0">
      <w:start w:val="2"/>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9">
    <w:nsid w:val="72D5217C"/>
    <w:multiLevelType w:val="multilevel"/>
    <w:tmpl w:val="957087C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8"/>
  </w:num>
  <w:num w:numId="4">
    <w:abstractNumId w:val="3"/>
  </w:num>
  <w:num w:numId="5">
    <w:abstractNumId w:val="1"/>
  </w:num>
  <w:num w:numId="6">
    <w:abstractNumId w:val="6"/>
  </w:num>
  <w:num w:numId="7">
    <w:abstractNumId w:val="9"/>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0MrMwMzExNjA0MzFT0lEKTi0uzszPAykwqQUAt7AIXywAAAA="/>
  </w:docVars>
  <w:rsids>
    <w:rsidRoot w:val="00230159"/>
    <w:rsid w:val="000273EB"/>
    <w:rsid w:val="000477AA"/>
    <w:rsid w:val="00065134"/>
    <w:rsid w:val="00075694"/>
    <w:rsid w:val="000B5586"/>
    <w:rsid w:val="000C514F"/>
    <w:rsid w:val="000D4EA1"/>
    <w:rsid w:val="000E7306"/>
    <w:rsid w:val="00142AF0"/>
    <w:rsid w:val="0019294F"/>
    <w:rsid w:val="001A3C2C"/>
    <w:rsid w:val="001D0426"/>
    <w:rsid w:val="00230159"/>
    <w:rsid w:val="0023673C"/>
    <w:rsid w:val="00240EC3"/>
    <w:rsid w:val="00257480"/>
    <w:rsid w:val="00267A49"/>
    <w:rsid w:val="00274948"/>
    <w:rsid w:val="00282415"/>
    <w:rsid w:val="002B4D66"/>
    <w:rsid w:val="002E17DC"/>
    <w:rsid w:val="002F1044"/>
    <w:rsid w:val="0030325E"/>
    <w:rsid w:val="00320CAE"/>
    <w:rsid w:val="00326462"/>
    <w:rsid w:val="00334D3F"/>
    <w:rsid w:val="00337676"/>
    <w:rsid w:val="00361155"/>
    <w:rsid w:val="00392CB8"/>
    <w:rsid w:val="003C4DB8"/>
    <w:rsid w:val="003F2064"/>
    <w:rsid w:val="00417D11"/>
    <w:rsid w:val="00455730"/>
    <w:rsid w:val="00472348"/>
    <w:rsid w:val="00482BB8"/>
    <w:rsid w:val="00486B98"/>
    <w:rsid w:val="004A5A14"/>
    <w:rsid w:val="004D285C"/>
    <w:rsid w:val="004D4181"/>
    <w:rsid w:val="004F1E43"/>
    <w:rsid w:val="005556EC"/>
    <w:rsid w:val="00557BE5"/>
    <w:rsid w:val="0058686D"/>
    <w:rsid w:val="005B07DB"/>
    <w:rsid w:val="005F041F"/>
    <w:rsid w:val="005F3DC2"/>
    <w:rsid w:val="00612572"/>
    <w:rsid w:val="0065215E"/>
    <w:rsid w:val="0066350B"/>
    <w:rsid w:val="00672A9E"/>
    <w:rsid w:val="006734E2"/>
    <w:rsid w:val="0068153D"/>
    <w:rsid w:val="006932BF"/>
    <w:rsid w:val="00694462"/>
    <w:rsid w:val="006B4588"/>
    <w:rsid w:val="00716E86"/>
    <w:rsid w:val="00732A7D"/>
    <w:rsid w:val="007350D2"/>
    <w:rsid w:val="00737439"/>
    <w:rsid w:val="007626D1"/>
    <w:rsid w:val="0077179F"/>
    <w:rsid w:val="007763BF"/>
    <w:rsid w:val="007A2173"/>
    <w:rsid w:val="007F430D"/>
    <w:rsid w:val="00825D39"/>
    <w:rsid w:val="0083393F"/>
    <w:rsid w:val="00903968"/>
    <w:rsid w:val="009233B1"/>
    <w:rsid w:val="009333A7"/>
    <w:rsid w:val="009416A1"/>
    <w:rsid w:val="009503D1"/>
    <w:rsid w:val="00957743"/>
    <w:rsid w:val="009979DC"/>
    <w:rsid w:val="009B07E7"/>
    <w:rsid w:val="009B37F2"/>
    <w:rsid w:val="009C31C6"/>
    <w:rsid w:val="009E49F6"/>
    <w:rsid w:val="009E4C3E"/>
    <w:rsid w:val="00A332BD"/>
    <w:rsid w:val="00A578B4"/>
    <w:rsid w:val="00A62AA2"/>
    <w:rsid w:val="00A74929"/>
    <w:rsid w:val="00A74D79"/>
    <w:rsid w:val="00A96204"/>
    <w:rsid w:val="00A96C07"/>
    <w:rsid w:val="00AB5BE4"/>
    <w:rsid w:val="00AC08E6"/>
    <w:rsid w:val="00AC2720"/>
    <w:rsid w:val="00AD264D"/>
    <w:rsid w:val="00B0779B"/>
    <w:rsid w:val="00B22BFB"/>
    <w:rsid w:val="00B36FEE"/>
    <w:rsid w:val="00B40443"/>
    <w:rsid w:val="00B450B6"/>
    <w:rsid w:val="00B57FB8"/>
    <w:rsid w:val="00B62E9E"/>
    <w:rsid w:val="00B804D2"/>
    <w:rsid w:val="00B941DF"/>
    <w:rsid w:val="00BB5838"/>
    <w:rsid w:val="00BF2930"/>
    <w:rsid w:val="00C02BF7"/>
    <w:rsid w:val="00C164D6"/>
    <w:rsid w:val="00C16A1D"/>
    <w:rsid w:val="00C77A0A"/>
    <w:rsid w:val="00CA0BFE"/>
    <w:rsid w:val="00CA30CA"/>
    <w:rsid w:val="00CC5E51"/>
    <w:rsid w:val="00D07807"/>
    <w:rsid w:val="00D65043"/>
    <w:rsid w:val="00D77DEB"/>
    <w:rsid w:val="00D824CD"/>
    <w:rsid w:val="00D84C00"/>
    <w:rsid w:val="00DF55A2"/>
    <w:rsid w:val="00DF6F86"/>
    <w:rsid w:val="00E24987"/>
    <w:rsid w:val="00E35AEF"/>
    <w:rsid w:val="00E361A4"/>
    <w:rsid w:val="00E82D7C"/>
    <w:rsid w:val="00E8534E"/>
    <w:rsid w:val="00EC362F"/>
    <w:rsid w:val="00EC4DD4"/>
    <w:rsid w:val="00EE3E60"/>
    <w:rsid w:val="00F22A88"/>
    <w:rsid w:val="00F73ED7"/>
    <w:rsid w:val="00F8406A"/>
    <w:rsid w:val="00F94A4B"/>
    <w:rsid w:val="00FA4C94"/>
    <w:rsid w:val="00FC01E6"/>
    <w:rsid w:val="00FF4BFF"/>
    <w:rsid w:val="00FF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9416A1"/>
    <w:rPr>
      <w:rFonts w:ascii="Tahoma" w:hAnsi="Tahoma" w:cs="Tahoma"/>
      <w:sz w:val="16"/>
      <w:szCs w:val="16"/>
    </w:rPr>
  </w:style>
  <w:style w:type="character" w:customStyle="1" w:styleId="BalloonTextChar">
    <w:name w:val="Balloon Text Char"/>
    <w:basedOn w:val="DefaultParagraphFont"/>
    <w:link w:val="BalloonText"/>
    <w:uiPriority w:val="99"/>
    <w:semiHidden/>
    <w:rsid w:val="009416A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6513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065134"/>
    <w:rPr>
      <w:sz w:val="20"/>
      <w:szCs w:val="20"/>
    </w:rPr>
  </w:style>
  <w:style w:type="character" w:styleId="FootnoteReference">
    <w:name w:val="footnote reference"/>
    <w:basedOn w:val="DefaultParagraphFont"/>
    <w:uiPriority w:val="99"/>
    <w:semiHidden/>
    <w:unhideWhenUsed/>
    <w:rsid w:val="000651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9416A1"/>
    <w:rPr>
      <w:rFonts w:ascii="Tahoma" w:hAnsi="Tahoma" w:cs="Tahoma"/>
      <w:sz w:val="16"/>
      <w:szCs w:val="16"/>
    </w:rPr>
  </w:style>
  <w:style w:type="character" w:customStyle="1" w:styleId="BalloonTextChar">
    <w:name w:val="Balloon Text Char"/>
    <w:basedOn w:val="DefaultParagraphFont"/>
    <w:link w:val="BalloonText"/>
    <w:uiPriority w:val="99"/>
    <w:semiHidden/>
    <w:rsid w:val="009416A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6513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065134"/>
    <w:rPr>
      <w:sz w:val="20"/>
      <w:szCs w:val="20"/>
    </w:rPr>
  </w:style>
  <w:style w:type="character" w:styleId="FootnoteReference">
    <w:name w:val="footnote reference"/>
    <w:basedOn w:val="DefaultParagraphFont"/>
    <w:uiPriority w:val="99"/>
    <w:semiHidden/>
    <w:unhideWhenUsed/>
    <w:rsid w:val="00065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3977">
      <w:bodyDiv w:val="1"/>
      <w:marLeft w:val="0"/>
      <w:marRight w:val="0"/>
      <w:marTop w:val="0"/>
      <w:marBottom w:val="0"/>
      <w:divBdr>
        <w:top w:val="none" w:sz="0" w:space="0" w:color="auto"/>
        <w:left w:val="none" w:sz="0" w:space="0" w:color="auto"/>
        <w:bottom w:val="none" w:sz="0" w:space="0" w:color="auto"/>
        <w:right w:val="none" w:sz="0" w:space="0" w:color="auto"/>
      </w:divBdr>
    </w:div>
    <w:div w:id="1020593774">
      <w:bodyDiv w:val="1"/>
      <w:marLeft w:val="0"/>
      <w:marRight w:val="0"/>
      <w:marTop w:val="0"/>
      <w:marBottom w:val="0"/>
      <w:divBdr>
        <w:top w:val="none" w:sz="0" w:space="0" w:color="auto"/>
        <w:left w:val="none" w:sz="0" w:space="0" w:color="auto"/>
        <w:bottom w:val="none" w:sz="0" w:space="0" w:color="auto"/>
        <w:right w:val="none" w:sz="0" w:space="0" w:color="auto"/>
      </w:divBdr>
      <w:divsChild>
        <w:div w:id="595015135">
          <w:marLeft w:val="547"/>
          <w:marRight w:val="0"/>
          <w:marTop w:val="154"/>
          <w:marBottom w:val="0"/>
          <w:divBdr>
            <w:top w:val="none" w:sz="0" w:space="0" w:color="auto"/>
            <w:left w:val="none" w:sz="0" w:space="0" w:color="auto"/>
            <w:bottom w:val="none" w:sz="0" w:space="0" w:color="auto"/>
            <w:right w:val="none" w:sz="0" w:space="0" w:color="auto"/>
          </w:divBdr>
        </w:div>
      </w:divsChild>
    </w:div>
    <w:div w:id="19729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reativecommons.org/licenses/by-sa/4.0/" TargetMode="External"/><Relationship Id="rId4" Type="http://schemas.microsoft.com/office/2007/relationships/stylesWithEffects" Target="stylesWithEffects.xml"/><Relationship Id="rId9" Type="http://schemas.openxmlformats.org/officeDocument/2006/relationships/hyperlink" Target="mailto:talizarotaf@sttrealbatam.ac.id1,%20bentzm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8B6758-F56E-48F5-B4B1-BF69D1353DD9}">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36BE-C059-4476-A47A-CA00E953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8544</Words>
  <Characters>48702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Talfin</cp:lastModifiedBy>
  <cp:revision>2</cp:revision>
  <dcterms:created xsi:type="dcterms:W3CDTF">2021-11-24T06:48:00Z</dcterms:created>
  <dcterms:modified xsi:type="dcterms:W3CDTF">2021-11-24T06:48:00Z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0aa71ae1-2786-3d0e-9f50-9ea511930bda</vt:lpwstr>
  </property>
  <property fmtid="{D5CDD505-2E9C-101B-9397-08002B2CF9AE}" pid="24" name="Mendeley Citation Style_1">
    <vt:lpwstr>http://www.zotero.org/styles/apa</vt:lpwstr>
  </property>
</Properties>
</file>