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32" w:rsidRDefault="00EF5B32" w:rsidP="00EF5B32">
      <w:pPr>
        <w:jc w:val="center"/>
        <w:rPr>
          <w:rFonts w:ascii="Times New Roman" w:hAnsi="Times New Roman"/>
          <w:b/>
          <w:sz w:val="28"/>
          <w:szCs w:val="28"/>
          <w:lang w:val="en-ID"/>
        </w:rPr>
      </w:pPr>
      <w:r w:rsidRPr="004E771A">
        <w:rPr>
          <w:rFonts w:ascii="Times New Roman" w:hAnsi="Times New Roman"/>
          <w:b/>
          <w:sz w:val="28"/>
          <w:szCs w:val="28"/>
        </w:rPr>
        <w:t>F</w:t>
      </w:r>
      <w:proofErr w:type="spellStart"/>
      <w:r w:rsidRPr="004E771A">
        <w:rPr>
          <w:rFonts w:ascii="Times New Roman" w:hAnsi="Times New Roman"/>
          <w:b/>
          <w:sz w:val="28"/>
          <w:szCs w:val="28"/>
          <w:lang w:val="en-ID"/>
        </w:rPr>
        <w:t>aktor</w:t>
      </w:r>
      <w:proofErr w:type="spellEnd"/>
      <w:r w:rsidRPr="004E771A">
        <w:rPr>
          <w:rFonts w:ascii="Times New Roman" w:hAnsi="Times New Roman"/>
          <w:b/>
          <w:sz w:val="28"/>
          <w:szCs w:val="28"/>
          <w:lang w:val="en-ID"/>
        </w:rPr>
        <w:t xml:space="preserve"> – </w:t>
      </w:r>
      <w:proofErr w:type="spellStart"/>
      <w:r w:rsidRPr="004E771A">
        <w:rPr>
          <w:rFonts w:ascii="Times New Roman" w:hAnsi="Times New Roman"/>
          <w:b/>
          <w:sz w:val="28"/>
          <w:szCs w:val="28"/>
          <w:lang w:val="en-ID"/>
        </w:rPr>
        <w:t>Faktor</w:t>
      </w:r>
      <w:proofErr w:type="spellEnd"/>
      <w:r w:rsidRPr="004E771A">
        <w:rPr>
          <w:rFonts w:ascii="Times New Roman" w:hAnsi="Times New Roman"/>
          <w:b/>
          <w:sz w:val="28"/>
          <w:szCs w:val="28"/>
          <w:lang w:val="en-ID"/>
        </w:rPr>
        <w:t xml:space="preserve"> Yang</w:t>
      </w:r>
      <w:r w:rsidRPr="004E771A">
        <w:rPr>
          <w:rFonts w:ascii="Times New Roman" w:hAnsi="Times New Roman"/>
          <w:b/>
          <w:sz w:val="28"/>
          <w:szCs w:val="28"/>
        </w:rPr>
        <w:t xml:space="preserve"> M</w:t>
      </w:r>
      <w:proofErr w:type="spellStart"/>
      <w:r w:rsidRPr="004E771A">
        <w:rPr>
          <w:rFonts w:ascii="Times New Roman" w:hAnsi="Times New Roman"/>
          <w:b/>
          <w:sz w:val="28"/>
          <w:szCs w:val="28"/>
          <w:lang w:val="en-ID"/>
        </w:rPr>
        <w:t>empengaruhi</w:t>
      </w:r>
      <w:proofErr w:type="spellEnd"/>
      <w:r w:rsidRPr="004E771A">
        <w:rPr>
          <w:rFonts w:ascii="Times New Roman" w:hAnsi="Times New Roman"/>
          <w:b/>
          <w:sz w:val="28"/>
          <w:szCs w:val="28"/>
          <w:lang w:val="en-ID"/>
        </w:rPr>
        <w:t xml:space="preserve"> </w:t>
      </w:r>
      <w:r w:rsidRPr="004E771A">
        <w:rPr>
          <w:rFonts w:ascii="Times New Roman" w:hAnsi="Times New Roman"/>
          <w:b/>
          <w:sz w:val="28"/>
          <w:szCs w:val="28"/>
        </w:rPr>
        <w:t xml:space="preserve"> K</w:t>
      </w:r>
      <w:proofErr w:type="spellStart"/>
      <w:r w:rsidRPr="004E771A">
        <w:rPr>
          <w:rFonts w:ascii="Times New Roman" w:hAnsi="Times New Roman"/>
          <w:b/>
          <w:sz w:val="28"/>
          <w:szCs w:val="28"/>
          <w:lang w:val="en-ID"/>
        </w:rPr>
        <w:t>ebugaran</w:t>
      </w:r>
      <w:proofErr w:type="spellEnd"/>
      <w:r w:rsidRPr="004E771A">
        <w:rPr>
          <w:rFonts w:ascii="Times New Roman" w:hAnsi="Times New Roman"/>
          <w:b/>
          <w:sz w:val="28"/>
          <w:szCs w:val="28"/>
        </w:rPr>
        <w:t xml:space="preserve"> J</w:t>
      </w:r>
      <w:proofErr w:type="spellStart"/>
      <w:r w:rsidRPr="004E771A">
        <w:rPr>
          <w:rFonts w:ascii="Times New Roman" w:hAnsi="Times New Roman"/>
          <w:b/>
          <w:sz w:val="28"/>
          <w:szCs w:val="28"/>
          <w:lang w:val="en-ID"/>
        </w:rPr>
        <w:t>asmani</w:t>
      </w:r>
      <w:proofErr w:type="spellEnd"/>
      <w:r w:rsidRPr="004E771A">
        <w:rPr>
          <w:rFonts w:ascii="Times New Roman" w:hAnsi="Times New Roman"/>
          <w:b/>
          <w:sz w:val="28"/>
          <w:szCs w:val="28"/>
        </w:rPr>
        <w:t xml:space="preserve"> P</w:t>
      </w:r>
      <w:proofErr w:type="spellStart"/>
      <w:r w:rsidRPr="004E771A">
        <w:rPr>
          <w:rFonts w:ascii="Times New Roman" w:hAnsi="Times New Roman"/>
          <w:b/>
          <w:sz w:val="28"/>
          <w:szCs w:val="28"/>
          <w:lang w:val="en-ID"/>
        </w:rPr>
        <w:t>ada</w:t>
      </w:r>
      <w:proofErr w:type="spellEnd"/>
      <w:r w:rsidRPr="004E771A">
        <w:rPr>
          <w:rFonts w:ascii="Times New Roman" w:hAnsi="Times New Roman"/>
          <w:b/>
          <w:sz w:val="28"/>
          <w:szCs w:val="28"/>
        </w:rPr>
        <w:t xml:space="preserve"> </w:t>
      </w:r>
      <w:proofErr w:type="spellStart"/>
      <w:r w:rsidRPr="004E771A">
        <w:rPr>
          <w:rFonts w:ascii="Times New Roman" w:hAnsi="Times New Roman"/>
          <w:b/>
          <w:sz w:val="28"/>
          <w:szCs w:val="28"/>
          <w:lang w:val="en-ID"/>
        </w:rPr>
        <w:t>Karyawan</w:t>
      </w:r>
      <w:proofErr w:type="spellEnd"/>
      <w:r w:rsidRPr="004E771A">
        <w:rPr>
          <w:rFonts w:ascii="Times New Roman" w:hAnsi="Times New Roman"/>
          <w:b/>
          <w:sz w:val="28"/>
          <w:szCs w:val="28"/>
        </w:rPr>
        <w:t xml:space="preserve"> STIKES H</w:t>
      </w:r>
      <w:proofErr w:type="spellStart"/>
      <w:r w:rsidRPr="004E771A">
        <w:rPr>
          <w:rFonts w:ascii="Times New Roman" w:hAnsi="Times New Roman"/>
          <w:b/>
          <w:sz w:val="28"/>
          <w:szCs w:val="28"/>
          <w:lang w:val="en-ID"/>
        </w:rPr>
        <w:t>arapan</w:t>
      </w:r>
      <w:proofErr w:type="spellEnd"/>
      <w:r w:rsidRPr="004E771A">
        <w:rPr>
          <w:rFonts w:ascii="Times New Roman" w:hAnsi="Times New Roman"/>
          <w:b/>
          <w:sz w:val="28"/>
          <w:szCs w:val="28"/>
        </w:rPr>
        <w:t xml:space="preserve"> I</w:t>
      </w:r>
      <w:proofErr w:type="spellStart"/>
      <w:r w:rsidRPr="004E771A">
        <w:rPr>
          <w:rFonts w:ascii="Times New Roman" w:hAnsi="Times New Roman"/>
          <w:b/>
          <w:sz w:val="28"/>
          <w:szCs w:val="28"/>
          <w:lang w:val="en-ID"/>
        </w:rPr>
        <w:t>bu</w:t>
      </w:r>
      <w:proofErr w:type="spellEnd"/>
      <w:r w:rsidRPr="004E771A">
        <w:rPr>
          <w:rFonts w:ascii="Times New Roman" w:hAnsi="Times New Roman"/>
          <w:b/>
          <w:sz w:val="28"/>
          <w:szCs w:val="28"/>
        </w:rPr>
        <w:t xml:space="preserve"> J</w:t>
      </w:r>
      <w:proofErr w:type="spellStart"/>
      <w:r w:rsidRPr="004E771A">
        <w:rPr>
          <w:rFonts w:ascii="Times New Roman" w:hAnsi="Times New Roman"/>
          <w:b/>
          <w:sz w:val="28"/>
          <w:szCs w:val="28"/>
          <w:lang w:val="en-ID"/>
        </w:rPr>
        <w:t>ambi</w:t>
      </w:r>
      <w:proofErr w:type="spellEnd"/>
      <w:r w:rsidRPr="004E771A">
        <w:rPr>
          <w:rFonts w:ascii="Times New Roman" w:hAnsi="Times New Roman"/>
          <w:b/>
          <w:sz w:val="28"/>
          <w:szCs w:val="28"/>
        </w:rPr>
        <w:t xml:space="preserve"> T</w:t>
      </w:r>
      <w:proofErr w:type="spellStart"/>
      <w:r w:rsidRPr="004E771A">
        <w:rPr>
          <w:rFonts w:ascii="Times New Roman" w:hAnsi="Times New Roman"/>
          <w:b/>
          <w:sz w:val="28"/>
          <w:szCs w:val="28"/>
          <w:lang w:val="en-ID"/>
        </w:rPr>
        <w:t>ahun</w:t>
      </w:r>
      <w:proofErr w:type="spellEnd"/>
      <w:r w:rsidRPr="004E771A">
        <w:rPr>
          <w:rFonts w:ascii="Times New Roman" w:hAnsi="Times New Roman"/>
          <w:b/>
          <w:sz w:val="28"/>
          <w:szCs w:val="28"/>
          <w:lang w:val="en-ID"/>
        </w:rPr>
        <w:t xml:space="preserve"> </w:t>
      </w:r>
      <w:r w:rsidRPr="004E771A">
        <w:rPr>
          <w:rFonts w:ascii="Times New Roman" w:hAnsi="Times New Roman"/>
          <w:b/>
          <w:sz w:val="28"/>
          <w:szCs w:val="28"/>
        </w:rPr>
        <w:t>2021</w:t>
      </w:r>
    </w:p>
    <w:p w:rsidR="00EF5B32" w:rsidRPr="004E771A" w:rsidRDefault="00EF5B32" w:rsidP="00EF5B32">
      <w:pPr>
        <w:jc w:val="center"/>
        <w:rPr>
          <w:rFonts w:ascii="Times New Roman" w:hAnsi="Times New Roman"/>
          <w:b/>
          <w:sz w:val="28"/>
          <w:szCs w:val="28"/>
          <w:lang w:val="en-ID"/>
        </w:rPr>
      </w:pPr>
    </w:p>
    <w:p w:rsidR="00EF5B32"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b/>
          <w:color w:val="202124"/>
          <w:sz w:val="28"/>
          <w:szCs w:val="28"/>
          <w:lang w:val="en-ID"/>
        </w:rPr>
      </w:pPr>
      <w:r w:rsidRPr="004E771A">
        <w:rPr>
          <w:rFonts w:ascii="Times New Roman" w:eastAsia="Times New Roman" w:hAnsi="Times New Roman"/>
          <w:b/>
          <w:color w:val="202124"/>
          <w:sz w:val="28"/>
          <w:szCs w:val="28"/>
        </w:rPr>
        <w:t>Factors Affecting Physical Fitness in STIKES Harapan Ibu Jambi Employees in 2021</w:t>
      </w:r>
    </w:p>
    <w:p w:rsidR="00EF5B32" w:rsidRPr="004E771A"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Times New Roman" w:eastAsia="Times New Roman" w:hAnsi="Times New Roman"/>
          <w:b/>
          <w:color w:val="202124"/>
          <w:sz w:val="28"/>
          <w:szCs w:val="28"/>
          <w:lang w:val="en-ID"/>
        </w:rPr>
      </w:pPr>
    </w:p>
    <w:p w:rsidR="00EF5B32" w:rsidRDefault="00EF5B32" w:rsidP="00EF5B32">
      <w:pPr>
        <w:jc w:val="center"/>
        <w:rPr>
          <w:rFonts w:ascii="Times New Roman" w:hAnsi="Times New Roman"/>
          <w:sz w:val="24"/>
          <w:szCs w:val="24"/>
          <w:vertAlign w:val="superscript"/>
        </w:rPr>
      </w:pPr>
      <w:proofErr w:type="spellStart"/>
      <w:r>
        <w:rPr>
          <w:rFonts w:ascii="Times New Roman" w:hAnsi="Times New Roman"/>
          <w:sz w:val="24"/>
          <w:szCs w:val="24"/>
          <w:lang w:val="en-ID"/>
        </w:rPr>
        <w:t>Winda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Senthya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Mitrinas</w:t>
      </w:r>
      <w:proofErr w:type="spellEnd"/>
      <w:r>
        <w:rPr>
          <w:rFonts w:ascii="Times New Roman" w:hAnsi="Times New Roman"/>
          <w:sz w:val="24"/>
          <w:szCs w:val="24"/>
          <w:vertAlign w:val="superscript"/>
        </w:rPr>
        <w:t>1</w:t>
      </w:r>
      <w:r>
        <w:rPr>
          <w:rFonts w:ascii="Times New Roman" w:hAnsi="Times New Roman"/>
          <w:sz w:val="24"/>
          <w:szCs w:val="24"/>
        </w:rPr>
        <w:t xml:space="preserve">, </w:t>
      </w:r>
      <w:proofErr w:type="spellStart"/>
      <w:r>
        <w:rPr>
          <w:rFonts w:ascii="Times New Roman" w:hAnsi="Times New Roman"/>
          <w:sz w:val="24"/>
          <w:szCs w:val="24"/>
          <w:lang w:val="en-ID"/>
        </w:rPr>
        <w:t>Renny</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Listiawaty</w:t>
      </w:r>
      <w:proofErr w:type="spellEnd"/>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lang w:val="en-ID"/>
        </w:rPr>
        <w:t>Suroso</w:t>
      </w:r>
      <w:proofErr w:type="spellEnd"/>
      <w:r>
        <w:rPr>
          <w:rFonts w:ascii="Times New Roman" w:hAnsi="Times New Roman"/>
          <w:sz w:val="24"/>
          <w:szCs w:val="24"/>
          <w:vertAlign w:val="superscript"/>
        </w:rPr>
        <w:t xml:space="preserve">3 </w:t>
      </w:r>
    </w:p>
    <w:p w:rsidR="00EF5B32" w:rsidRDefault="00EF5B32" w:rsidP="00EF5B32">
      <w:pPr>
        <w:jc w:val="center"/>
        <w:rPr>
          <w:rFonts w:ascii="Times New Roman" w:hAnsi="Times New Roman"/>
          <w:sz w:val="24"/>
          <w:szCs w:val="24"/>
        </w:rPr>
      </w:pPr>
    </w:p>
    <w:p w:rsidR="00EF5B32" w:rsidRPr="004E771A" w:rsidRDefault="00EF5B32" w:rsidP="00EF5B32">
      <w:pPr>
        <w:spacing w:after="200"/>
        <w:jc w:val="center"/>
        <w:rPr>
          <w:rFonts w:ascii="Times New Roman" w:hAnsi="Times New Roman"/>
          <w:sz w:val="24"/>
          <w:szCs w:val="24"/>
          <w:lang w:val="en-ID"/>
        </w:rPr>
      </w:pPr>
      <w:r w:rsidRPr="004E771A">
        <w:rPr>
          <w:rFonts w:ascii="Times New Roman" w:hAnsi="Times New Roman"/>
          <w:sz w:val="24"/>
          <w:szCs w:val="24"/>
          <w:lang w:val="en-ID"/>
        </w:rPr>
        <w:t xml:space="preserve">Program </w:t>
      </w:r>
      <w:proofErr w:type="spellStart"/>
      <w:r w:rsidRPr="004E771A">
        <w:rPr>
          <w:rFonts w:ascii="Times New Roman" w:hAnsi="Times New Roman"/>
          <w:sz w:val="24"/>
          <w:szCs w:val="24"/>
          <w:lang w:val="en-ID"/>
        </w:rPr>
        <w:t>Studi</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Kesehatan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Masyarakat</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Sekolah</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Tinggi</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Ilmu</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Kesehatan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Harapan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Ibu</w:t>
      </w:r>
      <w:proofErr w:type="spellEnd"/>
      <w:r w:rsidRPr="004E771A">
        <w:rPr>
          <w:rFonts w:ascii="Times New Roman" w:hAnsi="Times New Roman"/>
          <w:sz w:val="24"/>
          <w:szCs w:val="24"/>
          <w:lang w:val="en-ID"/>
        </w:rPr>
        <w:t xml:space="preserve"> Jambi, Indonesia</w:t>
      </w:r>
    </w:p>
    <w:p w:rsidR="00EF5B32" w:rsidRPr="004E771A" w:rsidRDefault="00EF5B32" w:rsidP="00EF5B32">
      <w:pPr>
        <w:spacing w:after="200"/>
        <w:jc w:val="center"/>
        <w:rPr>
          <w:rFonts w:ascii="Times New Roman" w:hAnsi="Times New Roman"/>
          <w:sz w:val="24"/>
          <w:szCs w:val="24"/>
          <w:lang w:val="en-ID"/>
        </w:rPr>
      </w:pPr>
      <w:r w:rsidRPr="004E771A">
        <w:rPr>
          <w:rFonts w:ascii="Times New Roman" w:hAnsi="Times New Roman"/>
          <w:sz w:val="24"/>
          <w:szCs w:val="24"/>
          <w:lang w:val="en-ID"/>
        </w:rPr>
        <w:t>Email:windamitrinas@gmail.com</w:t>
      </w:r>
    </w:p>
    <w:p w:rsidR="00EF5B32" w:rsidRPr="004E771A"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olor w:val="202124"/>
          <w:sz w:val="24"/>
          <w:szCs w:val="24"/>
        </w:rPr>
      </w:pPr>
      <w:r w:rsidRPr="004E771A">
        <w:rPr>
          <w:rFonts w:ascii="Times New Roman" w:eastAsia="Times New Roman" w:hAnsi="Times New Roman"/>
          <w:color w:val="202124"/>
          <w:sz w:val="24"/>
          <w:szCs w:val="24"/>
        </w:rPr>
        <w:t>ABSTRACT</w:t>
      </w:r>
    </w:p>
    <w:p w:rsidR="00EF5B32" w:rsidRPr="004E771A"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4E771A">
        <w:rPr>
          <w:rFonts w:ascii="Times New Roman" w:eastAsia="Times New Roman" w:hAnsi="Times New Roman"/>
          <w:color w:val="202124"/>
          <w:sz w:val="24"/>
          <w:szCs w:val="24"/>
        </w:rPr>
        <w:tab/>
        <w:t>Physical fitness is a person's ability to carry out daily tasks easily, without feeling excessively tired, and still having energy left or reserves to enjoy his spare time and for urgent needs.</w:t>
      </w:r>
    </w:p>
    <w:p w:rsidR="00EF5B32" w:rsidRPr="004E771A"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4E771A">
        <w:rPr>
          <w:rFonts w:ascii="Times New Roman" w:eastAsia="Times New Roman" w:hAnsi="Times New Roman"/>
          <w:color w:val="202124"/>
          <w:sz w:val="24"/>
          <w:szCs w:val="24"/>
        </w:rPr>
        <w:tab/>
        <w:t>This research is a quantitative descriptive study with a cross sectional approach. The purpose of this study was to determine the description and factors that influence the physical fitness of STIKES Harapan Ibu Jambi employees. The population in this study were all employees of STIKES Harapan Ibu Jambi, sampling was carried out using purposive sampling with a research sample of 34 employees.</w:t>
      </w:r>
    </w:p>
    <w:p w:rsidR="00EF5B32" w:rsidRPr="004E771A"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rPr>
      </w:pPr>
      <w:r w:rsidRPr="004E771A">
        <w:rPr>
          <w:rFonts w:ascii="Times New Roman" w:eastAsia="Times New Roman" w:hAnsi="Times New Roman"/>
          <w:color w:val="202124"/>
          <w:sz w:val="24"/>
          <w:szCs w:val="24"/>
        </w:rPr>
        <w:tab/>
        <w:t>The results showed that of the 34 employees of STIKES Harapan Ibu Jambi, 28 employees (82.4%) were in the less fit category and 6 employees (17.6%) were in the fit category. This study shows that there is a significant relationship between physical activity and physical fitness with a p-value of 0.02, and nutritional status with a p-value of 0.01, while smoking habits have a p-value of 1.00 which shows no significant relationship. with the physical fitness of the employees of STIKES Harapan Ibu Jambi.</w:t>
      </w:r>
    </w:p>
    <w:p w:rsidR="00EF5B32"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lang w:val="en-ID"/>
        </w:rPr>
      </w:pPr>
      <w:r w:rsidRPr="004E771A">
        <w:rPr>
          <w:rFonts w:ascii="Times New Roman" w:eastAsia="Times New Roman" w:hAnsi="Times New Roman"/>
          <w:color w:val="202124"/>
          <w:sz w:val="24"/>
          <w:szCs w:val="24"/>
        </w:rPr>
        <w:tab/>
        <w:t>Low employee fitness, can be improved by improving exercise habits by increasing the intensity and time of exercise. Physical exercise is the same as physical exercise that is carried out in a planned and repeated manner to improve or maintain physical health.</w:t>
      </w:r>
    </w:p>
    <w:p w:rsidR="00EF5B32" w:rsidRPr="004E771A"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lang w:val="en-ID"/>
        </w:rPr>
      </w:pPr>
    </w:p>
    <w:p w:rsidR="00EF5B32"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olor w:val="202124"/>
          <w:sz w:val="20"/>
          <w:szCs w:val="20"/>
          <w:lang w:val="en-ID"/>
        </w:rPr>
      </w:pPr>
      <w:r w:rsidRPr="004E771A">
        <w:rPr>
          <w:rFonts w:ascii="Times New Roman" w:eastAsia="Times New Roman" w:hAnsi="Times New Roman"/>
          <w:color w:val="202124"/>
          <w:sz w:val="20"/>
          <w:szCs w:val="20"/>
        </w:rPr>
        <w:t>Keywords: Fitness, Nutritional Status, and Physical Activity</w:t>
      </w:r>
    </w:p>
    <w:p w:rsidR="00EF5B32" w:rsidRPr="004E771A" w:rsidRDefault="00EF5B32" w:rsidP="00E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eastAsia="Times New Roman" w:hAnsi="Times New Roman"/>
          <w:color w:val="202124"/>
          <w:sz w:val="20"/>
          <w:szCs w:val="20"/>
          <w:lang w:val="en-ID"/>
        </w:rPr>
      </w:pPr>
    </w:p>
    <w:p w:rsidR="00EF5B32" w:rsidRPr="004E771A" w:rsidRDefault="00EF5B32" w:rsidP="00EF5B32">
      <w:pPr>
        <w:jc w:val="center"/>
        <w:rPr>
          <w:rFonts w:ascii="Times New Roman" w:hAnsi="Times New Roman"/>
          <w:b/>
          <w:sz w:val="24"/>
          <w:szCs w:val="24"/>
        </w:rPr>
      </w:pPr>
      <w:r w:rsidRPr="004E771A">
        <w:rPr>
          <w:rFonts w:ascii="Times New Roman" w:hAnsi="Times New Roman"/>
          <w:b/>
          <w:sz w:val="24"/>
          <w:szCs w:val="24"/>
        </w:rPr>
        <w:t>ABSTRAK</w:t>
      </w:r>
    </w:p>
    <w:p w:rsidR="00EF5B32" w:rsidRPr="004E771A" w:rsidRDefault="00EF5B32" w:rsidP="00EF5B32">
      <w:pPr>
        <w:autoSpaceDE w:val="0"/>
        <w:autoSpaceDN w:val="0"/>
        <w:adjustRightInd w:val="0"/>
        <w:ind w:left="360" w:firstLine="720"/>
        <w:rPr>
          <w:rFonts w:ascii="Times New Roman" w:hAnsi="Times New Roman"/>
          <w:sz w:val="24"/>
          <w:szCs w:val="24"/>
        </w:rPr>
      </w:pPr>
      <w:r w:rsidRPr="004E771A">
        <w:rPr>
          <w:rFonts w:ascii="Times New Roman" w:hAnsi="Times New Roman"/>
          <w:sz w:val="24"/>
          <w:szCs w:val="24"/>
        </w:rPr>
        <w:t>Kebugaran Jasmani adalah kemampuan seseorang untuk menunaikan tugasnya sehari-hari dengan gampang, tanpa merasa lelah yang berlebihan, serta masih mempunyai sisa atau cadangan tenaga untuk menikmati waktu senggangnya dan untuk keperluan - keperluan mendadak.</w:t>
      </w:r>
    </w:p>
    <w:p w:rsidR="00EF5B32" w:rsidRPr="004E771A" w:rsidRDefault="00EF5B32" w:rsidP="00EF5B32">
      <w:pPr>
        <w:autoSpaceDE w:val="0"/>
        <w:autoSpaceDN w:val="0"/>
        <w:adjustRightInd w:val="0"/>
        <w:ind w:left="360" w:firstLine="720"/>
        <w:rPr>
          <w:rFonts w:ascii="Times New Roman" w:hAnsi="Times New Roman"/>
          <w:sz w:val="24"/>
          <w:szCs w:val="24"/>
        </w:rPr>
      </w:pPr>
      <w:r w:rsidRPr="004E771A">
        <w:rPr>
          <w:rFonts w:ascii="Times New Roman" w:hAnsi="Times New Roman"/>
          <w:sz w:val="24"/>
          <w:szCs w:val="24"/>
        </w:rPr>
        <w:t xml:space="preserve">Penelitian ini merupakan penelitian deskriptif kuantitatif dengan pendekatan </w:t>
      </w:r>
      <w:r w:rsidRPr="004E771A">
        <w:rPr>
          <w:rFonts w:ascii="Times New Roman" w:hAnsi="Times New Roman"/>
          <w:i/>
          <w:sz w:val="24"/>
          <w:szCs w:val="24"/>
        </w:rPr>
        <w:t xml:space="preserve">cross sectional. </w:t>
      </w:r>
      <w:r w:rsidRPr="004E771A">
        <w:rPr>
          <w:rFonts w:ascii="Times New Roman" w:hAnsi="Times New Roman"/>
          <w:sz w:val="24"/>
          <w:szCs w:val="24"/>
        </w:rPr>
        <w:t xml:space="preserve">tujuan penelitian ini untuk mengetahui gambaran dan faktor Faktor – faktor yang Mempengaruhi Kebugaran Jasmani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STIKES Harapan Ibu Jambi.</w:t>
      </w:r>
      <w:r w:rsidRPr="004E771A">
        <w:rPr>
          <w:rFonts w:ascii="Times New Roman" w:hAnsi="Times New Roman"/>
          <w:sz w:val="24"/>
          <w:szCs w:val="24"/>
          <w:lang w:val="en-ID"/>
        </w:rPr>
        <w:t xml:space="preserve"> </w:t>
      </w:r>
      <w:r w:rsidRPr="004E771A">
        <w:rPr>
          <w:rFonts w:ascii="Times New Roman" w:hAnsi="Times New Roman"/>
          <w:sz w:val="24"/>
          <w:szCs w:val="24"/>
        </w:rPr>
        <w:t xml:space="preserve">Populasi dalam penelitian ini adalah seluruh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STIKES Harapan Ibu Jambi, pengambilan sampel dilakukan </w:t>
      </w:r>
      <w:r w:rsidRPr="004E771A">
        <w:rPr>
          <w:rFonts w:ascii="Times New Roman" w:hAnsi="Times New Roman"/>
          <w:sz w:val="24"/>
          <w:szCs w:val="24"/>
        </w:rPr>
        <w:lastRenderedPageBreak/>
        <w:t xml:space="preserve">menggunakan </w:t>
      </w:r>
      <w:r w:rsidRPr="004E771A">
        <w:rPr>
          <w:rFonts w:ascii="Times New Roman" w:hAnsi="Times New Roman"/>
          <w:sz w:val="24"/>
          <w:szCs w:val="24"/>
          <w:lang w:val="en-ID"/>
        </w:rPr>
        <w:t>purposive</w:t>
      </w:r>
      <w:r w:rsidRPr="004E771A">
        <w:rPr>
          <w:rFonts w:ascii="Times New Roman" w:hAnsi="Times New Roman"/>
          <w:i/>
          <w:sz w:val="24"/>
          <w:szCs w:val="24"/>
          <w:lang w:val="en-ID"/>
        </w:rPr>
        <w:t xml:space="preserve"> </w:t>
      </w:r>
      <w:r w:rsidRPr="004E771A">
        <w:rPr>
          <w:rFonts w:ascii="Times New Roman" w:hAnsi="Times New Roman"/>
          <w:i/>
          <w:sz w:val="24"/>
          <w:szCs w:val="24"/>
        </w:rPr>
        <w:t>sampling</w:t>
      </w:r>
      <w:r w:rsidRPr="004E771A">
        <w:rPr>
          <w:rFonts w:ascii="Times New Roman" w:hAnsi="Times New Roman"/>
          <w:sz w:val="24"/>
          <w:szCs w:val="24"/>
        </w:rPr>
        <w:t xml:space="preserve"> dengan sampel penelitian sebanyak 34 responden.</w:t>
      </w:r>
    </w:p>
    <w:p w:rsidR="00EF5B32" w:rsidRPr="004E771A" w:rsidRDefault="00EF5B32" w:rsidP="00EF5B32">
      <w:pPr>
        <w:autoSpaceDE w:val="0"/>
        <w:autoSpaceDN w:val="0"/>
        <w:adjustRightInd w:val="0"/>
        <w:ind w:left="360" w:firstLine="720"/>
        <w:rPr>
          <w:rFonts w:ascii="Times New Roman" w:hAnsi="Times New Roman"/>
          <w:sz w:val="24"/>
          <w:szCs w:val="24"/>
        </w:rPr>
      </w:pPr>
      <w:r w:rsidRPr="004E771A">
        <w:rPr>
          <w:rFonts w:ascii="Times New Roman" w:hAnsi="Times New Roman"/>
          <w:sz w:val="24"/>
          <w:szCs w:val="24"/>
        </w:rPr>
        <w:t xml:space="preserve"> Hasil penelitian menunjukkan dari 34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STIKES Harapan Ibu Jambi 28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(82,4%) termasuk kategori kurang bugar dan 6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(17,6%) termasuk kategori bugar. Penelitian ini menunjukkan ada hubungan yang signifikan antara aktifitas fisik dengan kebugaran jasmani dengan nilai </w:t>
      </w:r>
      <w:r w:rsidRPr="004E771A">
        <w:rPr>
          <w:rFonts w:ascii="Times New Roman" w:hAnsi="Times New Roman"/>
          <w:i/>
          <w:sz w:val="24"/>
          <w:szCs w:val="24"/>
        </w:rPr>
        <w:t>p-value</w:t>
      </w:r>
      <w:r w:rsidRPr="004E771A">
        <w:rPr>
          <w:rFonts w:ascii="Times New Roman" w:hAnsi="Times New Roman"/>
          <w:sz w:val="24"/>
          <w:szCs w:val="24"/>
        </w:rPr>
        <w:t xml:space="preserve"> 0,02, dan  status gizi dengan nilai </w:t>
      </w:r>
      <w:r w:rsidRPr="004E771A">
        <w:rPr>
          <w:rFonts w:ascii="Times New Roman" w:hAnsi="Times New Roman"/>
          <w:i/>
          <w:sz w:val="24"/>
          <w:szCs w:val="24"/>
        </w:rPr>
        <w:t>p-Value</w:t>
      </w:r>
      <w:r w:rsidRPr="004E771A">
        <w:rPr>
          <w:rFonts w:ascii="Times New Roman" w:hAnsi="Times New Roman"/>
          <w:sz w:val="24"/>
          <w:szCs w:val="24"/>
        </w:rPr>
        <w:t xml:space="preserve"> 0,01 sedangkan kebiasaan merokok dengan nilai </w:t>
      </w:r>
      <w:r w:rsidRPr="004E771A">
        <w:rPr>
          <w:rFonts w:ascii="Times New Roman" w:hAnsi="Times New Roman"/>
          <w:i/>
          <w:sz w:val="24"/>
          <w:szCs w:val="24"/>
        </w:rPr>
        <w:t>p-Value</w:t>
      </w:r>
      <w:r w:rsidRPr="004E771A">
        <w:rPr>
          <w:rFonts w:ascii="Times New Roman" w:hAnsi="Times New Roman"/>
          <w:sz w:val="24"/>
          <w:szCs w:val="24"/>
        </w:rPr>
        <w:t xml:space="preserve"> 1,00 yang menunjukkan tidak ada hubungan signifikan dengan kebugaran jasmani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STIKES Harapan Ibu Jambi. </w:t>
      </w:r>
    </w:p>
    <w:p w:rsidR="00EF5B32" w:rsidRDefault="00EF5B32" w:rsidP="00EF5B32">
      <w:pPr>
        <w:autoSpaceDE w:val="0"/>
        <w:autoSpaceDN w:val="0"/>
        <w:adjustRightInd w:val="0"/>
        <w:ind w:left="360" w:firstLine="720"/>
        <w:rPr>
          <w:rFonts w:ascii="Times New Roman" w:hAnsi="Times New Roman"/>
          <w:sz w:val="24"/>
          <w:szCs w:val="24"/>
          <w:lang w:val="en-ID"/>
        </w:rPr>
      </w:pPr>
      <w:r w:rsidRPr="004E771A">
        <w:rPr>
          <w:rFonts w:ascii="Times New Roman" w:hAnsi="Times New Roman"/>
          <w:sz w:val="24"/>
          <w:szCs w:val="24"/>
        </w:rPr>
        <w:t xml:space="preserve">Kebugaran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yang rendah, dapat ditingkatkan dengan memperbaiki kebiasaan berolahragadengan meningkatkan intensitas dan waktu latihan. Latihan jasmani samahalnya dengan olah tubuh yang dilakukan secara terencana dan berulang untuk meningkatkan atau memelihara kesehatan jasmani meningkat.</w:t>
      </w:r>
    </w:p>
    <w:p w:rsidR="00EF5B32" w:rsidRPr="004E771A" w:rsidRDefault="00EF5B32" w:rsidP="00EF5B32">
      <w:pPr>
        <w:autoSpaceDE w:val="0"/>
        <w:autoSpaceDN w:val="0"/>
        <w:adjustRightInd w:val="0"/>
        <w:ind w:left="360" w:firstLine="720"/>
        <w:rPr>
          <w:rFonts w:ascii="Times New Roman" w:hAnsi="Times New Roman"/>
          <w:sz w:val="24"/>
          <w:szCs w:val="24"/>
          <w:lang w:val="en-ID"/>
        </w:rPr>
      </w:pPr>
    </w:p>
    <w:p w:rsidR="00EF5B32" w:rsidRDefault="00EF5B32" w:rsidP="00EF5B32">
      <w:pPr>
        <w:autoSpaceDE w:val="0"/>
        <w:autoSpaceDN w:val="0"/>
        <w:adjustRightInd w:val="0"/>
        <w:rPr>
          <w:rFonts w:ascii="Times New Roman" w:hAnsi="Times New Roman"/>
          <w:sz w:val="20"/>
          <w:szCs w:val="20"/>
          <w:lang w:val="en-ID"/>
        </w:rPr>
      </w:pPr>
      <w:r w:rsidRPr="004E771A">
        <w:rPr>
          <w:rFonts w:ascii="Times New Roman" w:hAnsi="Times New Roman"/>
          <w:sz w:val="20"/>
          <w:szCs w:val="20"/>
        </w:rPr>
        <w:t>Kata kunci : Kebugaran, Status Gizi, dan Aktifitas Fisik</w:t>
      </w:r>
    </w:p>
    <w:p w:rsidR="00EF5B32" w:rsidRPr="004E771A" w:rsidRDefault="00EF5B32" w:rsidP="00EF5B32">
      <w:pPr>
        <w:autoSpaceDE w:val="0"/>
        <w:autoSpaceDN w:val="0"/>
        <w:adjustRightInd w:val="0"/>
        <w:rPr>
          <w:rFonts w:ascii="Times New Roman" w:hAnsi="Times New Roman"/>
          <w:sz w:val="20"/>
          <w:szCs w:val="20"/>
          <w:lang w:val="en-ID"/>
        </w:rPr>
      </w:pPr>
    </w:p>
    <w:p w:rsidR="00EF5B32" w:rsidRDefault="00EF5B32" w:rsidP="00EF5B32">
      <w:pPr>
        <w:rPr>
          <w:rFonts w:ascii="Times New Roman" w:hAnsi="Times New Roman"/>
          <w:b/>
          <w:sz w:val="24"/>
          <w:szCs w:val="24"/>
          <w:lang w:val="en-ID"/>
        </w:rPr>
        <w:sectPr w:rsidR="00EF5B32">
          <w:pgSz w:w="11907" w:h="16840" w:code="1"/>
          <w:pgMar w:top="1701" w:right="1701" w:bottom="1701" w:left="2268" w:header="709" w:footer="709" w:gutter="0"/>
          <w:cols w:space="708"/>
          <w:docGrid w:linePitch="360"/>
        </w:sectPr>
      </w:pPr>
    </w:p>
    <w:p w:rsidR="00EF5B32" w:rsidRPr="004E771A" w:rsidRDefault="00EF5B32" w:rsidP="00EF5B32">
      <w:pPr>
        <w:rPr>
          <w:rFonts w:ascii="Times New Roman" w:hAnsi="Times New Roman"/>
          <w:b/>
          <w:sz w:val="24"/>
          <w:szCs w:val="24"/>
          <w:lang w:val="en-ID"/>
        </w:rPr>
      </w:pPr>
      <w:r w:rsidRPr="004E771A">
        <w:rPr>
          <w:rFonts w:ascii="Times New Roman" w:hAnsi="Times New Roman"/>
          <w:b/>
          <w:sz w:val="24"/>
          <w:szCs w:val="24"/>
          <w:lang w:val="en-ID"/>
        </w:rPr>
        <w:lastRenderedPageBreak/>
        <w:t>PENDAHULUAN</w:t>
      </w:r>
    </w:p>
    <w:p w:rsidR="00EF5B32" w:rsidRPr="004E771A" w:rsidRDefault="00EF5B32" w:rsidP="00EF5B32">
      <w:pPr>
        <w:shd w:val="clear" w:color="auto" w:fill="FFFFFF"/>
        <w:ind w:firstLine="720"/>
        <w:rPr>
          <w:rFonts w:ascii="Times New Roman" w:hAnsi="Times New Roman"/>
          <w:sz w:val="24"/>
          <w:szCs w:val="24"/>
        </w:rPr>
      </w:pPr>
      <w:r w:rsidRPr="004E771A">
        <w:rPr>
          <w:rFonts w:ascii="Times New Roman" w:hAnsi="Times New Roman"/>
          <w:color w:val="212529"/>
          <w:sz w:val="24"/>
          <w:szCs w:val="24"/>
          <w:shd w:val="clear" w:color="auto" w:fill="FFFFFF"/>
        </w:rPr>
        <w:t xml:space="preserve">Berdasarkan data Riskesdas tahun 2018, 33,5% masyarakat indonesia ≥ 10 tahun kurang melakukan aktivitas fisik dengan DKI Jakarta pada persentase tertinggi (47,8%), </w:t>
      </w:r>
      <w:r w:rsidRPr="004E771A">
        <w:rPr>
          <w:rFonts w:ascii="Times New Roman" w:hAnsi="Times New Roman"/>
          <w:sz w:val="24"/>
          <w:szCs w:val="24"/>
        </w:rPr>
        <w:t xml:space="preserve">diurutan kedua yaitu provinsi Kalimantan utara dengan persentase 46,1% dan di urutan ketiga yaitu Maluku dengan persentase 42,5% sedangkan untuk Provinsi Jambi berada diurutan keempat dengan persentase 42,4 % warga yang berumur ≥ 10 tahun kurang melakukan aktifitas fisik oleh karena itu perlu adanya penanggulangan untuk peningkatan aktifitas fisik tersebut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{"citationItems":[{"id":"ITEM-1","itemData":{"abstract":"RISKESDAS 2018","author":[{"dropping-particle":"","family":"Kementerian Kesehatan Republik Indonesia","given":"","non-dropping-particle":"","parse-names":false,"suffix":""}],"container-title":"Kementerian Kesehatan RI","id":"ITEM-1","issued":{"date-parts":[["2018"]]},"number-of-pages":"1-582","title":"Laporan Nasional Riset Kesehatan Dasar","type":"report"},"uris":["http://www.mendeley.com/documents/?uuid=03f57de0-1fd2-47c5-9ff2-6c3e24de0e03"]}],"mendeley":{"formattedCitation":"(Kementerian Kesehatan Republik Indonesia, 2018)","plainTextFormattedCitation":"(Kementerian Kesehatan Republik Indonesia, 2018)","previouslyFormattedCitation":"(Kementerian Kesehatan Republik Indonesia, 2018)"},"properties":{"noteIndex":0},"schema":"https://github.com/citation-style-language/schema/raw/master/csl-citation.json"}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(Kementerian Kesehatan Republik Indonesia, 2018)</w:t>
      </w:r>
      <w:r w:rsidRPr="004E771A">
        <w:rPr>
          <w:rFonts w:ascii="Times New Roman" w:hAnsi="Times New Roman"/>
          <w:sz w:val="24"/>
          <w:szCs w:val="24"/>
        </w:rPr>
        <w:fldChar w:fldCharType="end"/>
      </w:r>
    </w:p>
    <w:p w:rsidR="00EF5B32" w:rsidRPr="004E771A" w:rsidRDefault="00EF5B32" w:rsidP="00EF5B32">
      <w:pPr>
        <w:shd w:val="clear" w:color="auto" w:fill="FFFFFF"/>
        <w:ind w:firstLine="720"/>
        <w:rPr>
          <w:rStyle w:val="y2iqfc"/>
          <w:rFonts w:ascii="Times New Roman" w:hAnsi="Times New Roman"/>
          <w:color w:val="202124"/>
          <w:sz w:val="24"/>
          <w:szCs w:val="24"/>
          <w:lang w:val="en-ID"/>
        </w:rPr>
      </w:pPr>
      <w:r w:rsidRPr="004E771A">
        <w:rPr>
          <w:rFonts w:ascii="Times New Roman" w:eastAsia="Times New Roman" w:hAnsi="Times New Roman"/>
          <w:color w:val="202124"/>
          <w:sz w:val="24"/>
          <w:szCs w:val="24"/>
        </w:rPr>
        <w:t xml:space="preserve">Gaya hidup yang rendah menyebabkan kesehatan yang rendah, perilaku </w:t>
      </w:r>
      <w:proofErr w:type="spellStart"/>
      <w:r w:rsidRPr="004E771A">
        <w:rPr>
          <w:rFonts w:ascii="Times New Roman" w:eastAsia="Times New Roman" w:hAnsi="Times New Roman"/>
          <w:color w:val="202124"/>
          <w:sz w:val="24"/>
          <w:szCs w:val="24"/>
          <w:lang w:val="en-ID"/>
        </w:rPr>
        <w:t>kurang</w:t>
      </w:r>
      <w:proofErr w:type="spellEnd"/>
      <w:r w:rsidRPr="004E771A">
        <w:rPr>
          <w:rFonts w:ascii="Times New Roman" w:eastAsia="Times New Roman" w:hAnsi="Times New Roman"/>
          <w:color w:val="202124"/>
          <w:sz w:val="24"/>
          <w:szCs w:val="24"/>
          <w:lang w:val="en-ID"/>
        </w:rPr>
        <w:t xml:space="preserve"> </w:t>
      </w:r>
      <w:proofErr w:type="spellStart"/>
      <w:r w:rsidRPr="004E771A">
        <w:rPr>
          <w:rFonts w:ascii="Times New Roman" w:eastAsia="Times New Roman" w:hAnsi="Times New Roman"/>
          <w:color w:val="202124"/>
          <w:sz w:val="24"/>
          <w:szCs w:val="24"/>
          <w:lang w:val="en-ID"/>
        </w:rPr>
        <w:t>gerak</w:t>
      </w:r>
      <w:proofErr w:type="spellEnd"/>
      <w:r w:rsidRPr="004E771A">
        <w:rPr>
          <w:rFonts w:ascii="Times New Roman" w:eastAsia="Times New Roman" w:hAnsi="Times New Roman"/>
          <w:color w:val="202124"/>
          <w:sz w:val="24"/>
          <w:szCs w:val="24"/>
          <w:lang w:val="en-ID"/>
        </w:rPr>
        <w:t xml:space="preserve"> </w:t>
      </w:r>
      <w:r w:rsidRPr="004E771A">
        <w:rPr>
          <w:rFonts w:ascii="Times New Roman" w:eastAsia="Times New Roman" w:hAnsi="Times New Roman"/>
          <w:color w:val="202124"/>
          <w:sz w:val="24"/>
          <w:szCs w:val="24"/>
        </w:rPr>
        <w:t xml:space="preserve">juga menyebabkan berbagai penyakit dan bahkan kematian. </w:t>
      </w:r>
      <w:r w:rsidRPr="004E771A">
        <w:rPr>
          <w:rFonts w:ascii="Times New Roman" w:hAnsi="Times New Roman"/>
          <w:sz w:val="24"/>
          <w:szCs w:val="24"/>
        </w:rPr>
        <w:t xml:space="preserve">Kebugaran jasmani merupakan aspek penting yang berhubungan dengan aktifitas fisik dan gaya hidup individu. Aktifitas fisik dipercaya memiliki banyak manfaat yang besar terhadap kesehatan, </w:t>
      </w:r>
      <w:proofErr w:type="spellStart"/>
      <w:r w:rsidRPr="004E771A">
        <w:rPr>
          <w:rFonts w:ascii="Times New Roman" w:hAnsi="Times New Roman"/>
          <w:sz w:val="24"/>
          <w:szCs w:val="24"/>
          <w:lang w:val="en-ID"/>
        </w:rPr>
        <w:t>seperti</w:t>
      </w:r>
      <w:proofErr w:type="spellEnd"/>
      <w:r w:rsidRPr="004E771A">
        <w:rPr>
          <w:rFonts w:ascii="Times New Roman" w:hAnsi="Times New Roman"/>
          <w:sz w:val="24"/>
          <w:szCs w:val="24"/>
          <w:lang w:val="en-ID"/>
        </w:rPr>
        <w:t xml:space="preserve"> </w:t>
      </w:r>
      <w:r w:rsidRPr="004E771A">
        <w:rPr>
          <w:rFonts w:ascii="Times New Roman" w:hAnsi="Times New Roman"/>
          <w:sz w:val="24"/>
          <w:szCs w:val="24"/>
        </w:rPr>
        <w:t>mengurangi resiko kematian akibat penyakit jantung, stroke, tekanan darah tinggi</w:t>
      </w:r>
      <w:r w:rsidRPr="004E771A">
        <w:rPr>
          <w:rFonts w:ascii="Times New Roman" w:hAnsi="Times New Roman"/>
          <w:sz w:val="24"/>
          <w:szCs w:val="24"/>
          <w:lang w:val="en-ID"/>
        </w:rPr>
        <w:t xml:space="preserve">, </w:t>
      </w:r>
      <w:r w:rsidRPr="004E771A">
        <w:rPr>
          <w:rFonts w:ascii="Times New Roman" w:hAnsi="Times New Roman"/>
          <w:sz w:val="24"/>
          <w:szCs w:val="24"/>
        </w:rPr>
        <w:lastRenderedPageBreak/>
        <w:t xml:space="preserve">mengurangi gejala depresi, meningkatkan mood, </w:t>
      </w:r>
      <w:proofErr w:type="spellStart"/>
      <w:r w:rsidRPr="004E771A">
        <w:rPr>
          <w:rFonts w:ascii="Times New Roman" w:hAnsi="Times New Roman"/>
          <w:sz w:val="24"/>
          <w:szCs w:val="24"/>
          <w:lang w:val="en-ID"/>
        </w:rPr>
        <w:t>serta</w:t>
      </w:r>
      <w:proofErr w:type="spellEnd"/>
      <w:r w:rsidRPr="004E771A">
        <w:rPr>
          <w:rFonts w:ascii="Times New Roman" w:hAnsi="Times New Roman"/>
          <w:sz w:val="24"/>
          <w:szCs w:val="24"/>
        </w:rPr>
        <w:t xml:space="preserve"> </w:t>
      </w:r>
      <w:r w:rsidRPr="004E771A">
        <w:rPr>
          <w:rStyle w:val="y2iqfc"/>
          <w:rFonts w:ascii="Times New Roman" w:hAnsi="Times New Roman"/>
          <w:color w:val="202124"/>
          <w:sz w:val="24"/>
          <w:szCs w:val="24"/>
        </w:rPr>
        <w:t>dapat membantu dalam pengendalian biaya pelayanan kesehatan dan menjaga</w:t>
      </w:r>
      <w:r w:rsidRPr="004E771A">
        <w:rPr>
          <w:rStyle w:val="y2iqfc"/>
          <w:rFonts w:ascii="Times New Roman" w:hAnsi="Times New Roman"/>
          <w:color w:val="202124"/>
          <w:sz w:val="24"/>
          <w:szCs w:val="24"/>
          <w:lang w:val="en-ID"/>
        </w:rPr>
        <w:t xml:space="preserve"> </w:t>
      </w:r>
    </w:p>
    <w:p w:rsidR="00EF5B32" w:rsidRPr="004E771A" w:rsidRDefault="00EF5B32" w:rsidP="00EF5B32">
      <w:pPr>
        <w:shd w:val="clear" w:color="auto" w:fill="FFFFFF"/>
        <w:rPr>
          <w:rFonts w:ascii="Times New Roman" w:hAnsi="Times New Roman"/>
          <w:color w:val="202124"/>
          <w:sz w:val="24"/>
          <w:szCs w:val="24"/>
          <w:lang w:val="en-ID"/>
        </w:rPr>
      </w:pPr>
      <w:r w:rsidRPr="004E771A">
        <w:rPr>
          <w:rStyle w:val="y2iqfc"/>
          <w:rFonts w:ascii="Times New Roman" w:hAnsi="Times New Roman"/>
          <w:color w:val="202124"/>
          <w:sz w:val="24"/>
          <w:szCs w:val="24"/>
        </w:rPr>
        <w:t xml:space="preserve">kehidupan yang prima hingga usia lanjut,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{"citationItems":[{"id":"ITEM-1","itemData":{"author":[{"dropping-particle":"","family":"Suherman","given":"Adang","non-dropping-particle":"","parse-names":false,"suffix":""}],"container-title":"aktivitas fisik dan kebugaran jasmani","id":"ITEM-1","issued":{"date-parts":[["2019"]]},"page":"1-123","publisher-place":"Bandung","title":"Aktivita S Fisik Dan Kebugaran Jasmani","type":"chapter"},"uris":["http://www.mendeley.com/documents/?uuid=46fe00f7-ce04-4f18-835c-b85dc0a57451"]}],"mendeley":{"formattedCitation":"(Suherman, 2019)","plainTextFormattedCitation":"(Suherman, 2019)","previouslyFormattedCitation":"(Suherman, 2019)"},"properties":{"noteIndex":0},"schema":"https://github.com/citation-style-language/schema/raw/master/csl-citation.json"}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(Suherman, 2019)</w:t>
      </w:r>
      <w:r w:rsidRPr="004E771A">
        <w:rPr>
          <w:rFonts w:ascii="Times New Roman" w:hAnsi="Times New Roman"/>
          <w:sz w:val="24"/>
          <w:szCs w:val="24"/>
        </w:rPr>
        <w:fldChar w:fldCharType="end"/>
      </w:r>
    </w:p>
    <w:p w:rsidR="00EF5B32" w:rsidRPr="004E771A" w:rsidRDefault="00EF5B32" w:rsidP="00EF5B32">
      <w:pPr>
        <w:shd w:val="clear" w:color="auto" w:fill="FFFFFF"/>
        <w:ind w:firstLine="720"/>
        <w:rPr>
          <w:rFonts w:ascii="Times New Roman" w:hAnsi="Times New Roman"/>
          <w:sz w:val="24"/>
          <w:szCs w:val="24"/>
          <w:lang w:val="en-ID"/>
        </w:rPr>
      </w:pPr>
      <w:r w:rsidRPr="004E771A">
        <w:rPr>
          <w:rFonts w:ascii="Times New Roman" w:hAnsi="Times New Roman"/>
          <w:sz w:val="24"/>
          <w:szCs w:val="24"/>
        </w:rPr>
        <w:t xml:space="preserve">Berdasarkan penelitian yang di lakukan oleh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{"citationItems":[{"id":"ITEM-1","itemData":{"DOI":"10.26858/sportive.v1i1.5241","ISSN":"2598-4055","abstract":"Tujuan penelitian  ini adalah mengetahui Pengaruh tingkat kesegaran jasmani terhadap prestasi kerja PNS TNI AU Koopsau II di Makassar. Jenis penelitian deskriptif yang menggunakan rancangan penelitian “korelasional”. Penelitian ini bertujuan untuk mengetahui: Pengaruh tingkat kesegaran jasmani terhadap prestasi kerja PNS TNI AU Koopsau II di Makassar. Populasinya adalah Keseluruhan PNS TNI AU Koopsau II di Makassar. Teknik penentuan sampel adalah dengan teknik sampling jenuh yaitu semua anggota populasi PNS TNI AU Koopsau II di Makassar digunakan sebagai sampel sebanyak 58 sampel. Teknik analisis data yang digunakan adalah analisis deskriptif, analisis koefisien korelasi Pearson Product Moment (r), analisis regresi dan analisis korelasi ganda (R) melalui program SPSS 21 pada taraf signifikan α 0,05. Hasil penelitian menunjukkan bahwa; Hasil penelitian menunjukkan bahwa: Diperoleh data hasil penelitian sebesar 0,209 berarti kesegaran jasmani memberikan sumbangan sebesar 20,9 % terhadap prestasi kerja PNS TNI AU, dan sisanya sebesar 79,1 % dipengaruhi faktor lain","author":[{"dropping-particle":"","family":"Bahtiar","given":"Muhammad","non-dropping-particle":"","parse-names":false,"suffix":""},{"dropping-particle":"","family":"Djalal","given":"Djen","non-dropping-particle":"","parse-names":false,"suffix":""},{"dropping-particle":"","family":"Suwardi","given":"Suwardi","non-dropping-particle":"","parse-names":false,"suffix":""}],"container-title":"SPORTIVE: Journal Of Physical Education, Sport and Recreation","id":"ITEM-1","issue":"1","issued":{"date-parts":[["2017"]]},"page":"12","title":"Pengaruh Tingkat Kebugaran Jasmani Terhadap Prestasi Kerja Pegawai Negeri Sipil TNI AU Pada MAKOOPSAU II Makassar","type":"article-journal","volume":"1"},"uris":["http://www.mendeley.com/documents/?uuid=da3e8b75-70bb-40da-8c20-92a8a338b3de"]}],"mendeley":{"formattedCitation":"(Bahtiar et al., 2017)","plainTextFormattedCitation":"(Bahtiar et al., 2017)","previouslyFormattedCitation":"(Bahtiar et al., 2017)"},"properties":{"noteIndex":0},"schema":"https://github.com/citation-style-language/schema/raw/master/csl-citation.json"}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(Bahtiar et al., 2017)</w:t>
      </w:r>
      <w:r w:rsidRPr="004E771A">
        <w:rPr>
          <w:rFonts w:ascii="Times New Roman" w:hAnsi="Times New Roman"/>
          <w:sz w:val="24"/>
          <w:szCs w:val="24"/>
        </w:rPr>
        <w:fldChar w:fldCharType="end"/>
      </w:r>
      <w:r w:rsidRPr="004E771A">
        <w:rPr>
          <w:rFonts w:ascii="Times New Roman" w:hAnsi="Times New Roman"/>
          <w:sz w:val="24"/>
          <w:szCs w:val="24"/>
        </w:rPr>
        <w:t xml:space="preserve"> dengan hasil ada hubungan yang signifikan antara tingkat kesegaran jasmani dengan prestasi kerja PNS TNI AU Koopsau II di Makassar.</w:t>
      </w:r>
      <w:r w:rsidRPr="004E771A">
        <w:rPr>
          <w:rFonts w:ascii="Times New Roman" w:hAnsi="Times New Roman"/>
          <w:sz w:val="24"/>
          <w:szCs w:val="24"/>
          <w:lang w:val="en-ID"/>
        </w:rPr>
        <w:t xml:space="preserve"> </w:t>
      </w:r>
      <w:r w:rsidRPr="004E771A">
        <w:rPr>
          <w:rFonts w:ascii="Times New Roman" w:hAnsi="Times New Roman"/>
          <w:sz w:val="24"/>
          <w:szCs w:val="24"/>
        </w:rPr>
        <w:t>Penelitian</w:t>
      </w:r>
      <w:r w:rsidRPr="004E771A">
        <w:rPr>
          <w:rFonts w:ascii="Times New Roman" w:hAnsi="Times New Roman"/>
          <w:sz w:val="24"/>
          <w:szCs w:val="24"/>
          <w:lang w:val="en-ID"/>
        </w:rPr>
        <w:t xml:space="preserve"> lain </w:t>
      </w:r>
      <w:proofErr w:type="spellStart"/>
      <w:r w:rsidRPr="004E771A">
        <w:rPr>
          <w:rFonts w:ascii="Times New Roman" w:hAnsi="Times New Roman"/>
          <w:sz w:val="24"/>
          <w:szCs w:val="24"/>
          <w:lang w:val="en-ID"/>
        </w:rPr>
        <w:t>dari</w:t>
      </w:r>
      <w:proofErr w:type="spellEnd"/>
      <w:r w:rsidRPr="004E771A">
        <w:rPr>
          <w:rFonts w:ascii="Times New Roman" w:hAnsi="Times New Roman"/>
          <w:sz w:val="24"/>
          <w:szCs w:val="24"/>
        </w:rPr>
        <w:t xml:space="preserve">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{"citationItems":[{"id":"ITEM-1","itemData":{"author":[{"dropping-particle":"","family":"Hasibuan R","given":"Siregar sw","non-dropping-particle":"","parse-names":false,"suffix":""}],"container-title":"jurnal kesehatan dan olahraga","id":"ITEM-1","issue":"2","issued":{"date-parts":[["2017"]]},"page":"43-51","title":"Kontribusi Kesegaran Jasmani Terhadap Produktivitas Kerja Guru-Guru","type":"article-journal","volume":"1"},"uris":["http://www.mendeley.com/documents/?uuid=ab575326-43ae-4924-8737-a0ec0b44ff5e"]}],"mendeley":{"formattedCitation":"(Hasibuan R, 2017)","plainTextFormattedCitation":"(Hasibuan R, 2017)","previouslyFormattedCitation":"(Hasibuan R, 2017)"},"properties":{"noteIndex":0},"schema":"https://github.com/citation-style-language/schema/raw/master/csl-citation.json"}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(Hasibuan R, 2017)</w:t>
      </w:r>
      <w:r w:rsidRPr="004E771A">
        <w:rPr>
          <w:rFonts w:ascii="Times New Roman" w:hAnsi="Times New Roman"/>
          <w:sz w:val="24"/>
          <w:szCs w:val="24"/>
        </w:rPr>
        <w:fldChar w:fldCharType="end"/>
      </w:r>
      <w:r w:rsidRPr="004E771A">
        <w:rPr>
          <w:rFonts w:ascii="Times New Roman" w:hAnsi="Times New Roman"/>
          <w:sz w:val="24"/>
          <w:szCs w:val="24"/>
        </w:rPr>
        <w:t xml:space="preserve"> dengan judul “Kontribusi Kesegaran Jasmani Terhadap Produktivitas Kerja Guru - Guru Smp Negeri 1 Kutalimbaru” Dari hasil pengujian hipotesis disimpulkan bahwa terdapat kontribusi yang signifikan antara tingkat kesegaran jasmani terhadap produktivitas kerja guru-guru SMP Negeri 1 Kutalimbaru, Kecamatan Kutalimbaru besar kontribusinya sebesar 17,43%, atau dapat juga diartikan bahwa produktivitas kerja seseorang dipengaruhi oleh kesegaran jasmaniny</w:t>
      </w:r>
      <w:r w:rsidRPr="004E771A">
        <w:rPr>
          <w:rFonts w:ascii="Times New Roman" w:hAnsi="Times New Roman"/>
          <w:sz w:val="24"/>
          <w:szCs w:val="24"/>
          <w:lang w:val="en-ID"/>
        </w:rPr>
        <w:t>a.</w:t>
      </w:r>
    </w:p>
    <w:p w:rsidR="00EF5B32" w:rsidRDefault="00EF5B32" w:rsidP="00EF5B32">
      <w:pPr>
        <w:shd w:val="clear" w:color="auto" w:fill="FFFFFF"/>
        <w:ind w:firstLine="720"/>
        <w:rPr>
          <w:rFonts w:ascii="Times New Roman" w:hAnsi="Times New Roman"/>
          <w:sz w:val="24"/>
          <w:szCs w:val="24"/>
          <w:lang w:val="en-ID"/>
        </w:rPr>
      </w:pPr>
      <w:r w:rsidRPr="004E771A">
        <w:rPr>
          <w:rFonts w:ascii="Times New Roman" w:hAnsi="Times New Roman"/>
          <w:sz w:val="24"/>
          <w:szCs w:val="24"/>
        </w:rPr>
        <w:t xml:space="preserve"> STIKES Harapan Ibu Jambi merupakan salah satu perguruan tinggi swasta yang ada di kota Jambi yang memiliki jumlah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w:t>
      </w:r>
      <w:r w:rsidRPr="004E771A">
        <w:rPr>
          <w:rFonts w:ascii="Times New Roman" w:hAnsi="Times New Roman"/>
          <w:sz w:val="24"/>
          <w:szCs w:val="24"/>
        </w:rPr>
        <w:lastRenderedPageBreak/>
        <w:t>sebanyak 82 orang. Peneliti memilih STIKES Harapan Ibu Jambi sebagai tempat penelitian di karenakan di STIKES belum pernah dilakukan tes kebugaran jasmani terhadap responden sehingga tidak diketahui bagaimana tingkat kebugaran responden yang ada di STIKES Harapan Ibu Jambi dan berdasarkan hasil observasi sangat jarang dilakukan senam rutin atau olahraga yang dapat meningkatkan kebugaran jasmani apalagi di masa pandemi yang tidak diperbolehkan melakukan kegiatan yang melibatkan banyak orang sehingga tidak terlaksananya kegiatan yang dapat meningkatkan kebugara</w:t>
      </w:r>
      <w:r w:rsidRPr="004E771A">
        <w:rPr>
          <w:rFonts w:ascii="Times New Roman" w:hAnsi="Times New Roman"/>
          <w:sz w:val="24"/>
          <w:szCs w:val="24"/>
          <w:lang w:val="en-US"/>
        </w:rPr>
        <w:t>n. D</w:t>
      </w:r>
      <w:r w:rsidRPr="004E771A">
        <w:rPr>
          <w:rFonts w:ascii="Times New Roman" w:hAnsi="Times New Roman"/>
          <w:sz w:val="24"/>
          <w:szCs w:val="24"/>
        </w:rPr>
        <w:t>ari segi disiplin wakt</w:t>
      </w:r>
      <w:r w:rsidRPr="004E771A">
        <w:rPr>
          <w:rFonts w:ascii="Times New Roman" w:hAnsi="Times New Roman"/>
          <w:sz w:val="24"/>
          <w:szCs w:val="24"/>
          <w:lang w:val="en-US"/>
        </w:rPr>
        <w:t xml:space="preserve">u </w:t>
      </w:r>
      <w:r w:rsidRPr="004E771A">
        <w:rPr>
          <w:rFonts w:ascii="Times New Roman" w:hAnsi="Times New Roman"/>
          <w:sz w:val="24"/>
          <w:szCs w:val="24"/>
        </w:rPr>
        <w:t xml:space="preserve">masih banyak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yang pada saat jam kerja tidak berada di tempat, adanya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hadir lewat dari waktu yang telah ditetapka</w:t>
      </w:r>
      <w:r w:rsidRPr="004E771A">
        <w:rPr>
          <w:rFonts w:ascii="Times New Roman" w:hAnsi="Times New Roman"/>
          <w:sz w:val="24"/>
          <w:szCs w:val="24"/>
          <w:lang w:val="en-US"/>
        </w:rPr>
        <w:t xml:space="preserve"> d</w:t>
      </w:r>
      <w:r w:rsidRPr="004E771A">
        <w:rPr>
          <w:rFonts w:ascii="Times New Roman" w:hAnsi="Times New Roman"/>
          <w:sz w:val="24"/>
          <w:szCs w:val="24"/>
        </w:rPr>
        <w:t xml:space="preserve">an berdasarkan data absensi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tahun 2021 untuk bulan Januari, Februari dan Maret masih banyak ditemukan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yang tidak dapat hadir atau absen masuk kerja yang menunjukkan masih kurangnya kinerja dari </w:t>
      </w:r>
      <w:proofErr w:type="spellStart"/>
      <w:r w:rsidRPr="004E771A">
        <w:rPr>
          <w:rFonts w:ascii="Times New Roman" w:hAnsi="Times New Roman"/>
          <w:sz w:val="24"/>
          <w:szCs w:val="24"/>
          <w:lang w:val="en-ID"/>
        </w:rPr>
        <w:t>karyawan</w:t>
      </w:r>
      <w:proofErr w:type="spellEnd"/>
      <w:r w:rsidRPr="004E771A">
        <w:rPr>
          <w:rFonts w:ascii="Times New Roman" w:hAnsi="Times New Roman"/>
          <w:sz w:val="24"/>
          <w:szCs w:val="24"/>
        </w:rPr>
        <w:t xml:space="preserve"> di STIKES Harapan Ibu Jambi tersebut, Kinerja yang baik dapat diperoleh jika responden sehat, memiliki semangat kerja tinggi, dan memiliki ide-ide kreatif untuk sebuah instansi. </w:t>
      </w:r>
    </w:p>
    <w:p w:rsidR="00EF5B32" w:rsidRPr="00EF5B32" w:rsidRDefault="00EF5B32" w:rsidP="00EF5B32">
      <w:pPr>
        <w:shd w:val="clear" w:color="auto" w:fill="FFFFFF"/>
        <w:ind w:firstLine="720"/>
        <w:rPr>
          <w:rFonts w:ascii="Times New Roman" w:hAnsi="Times New Roman"/>
          <w:sz w:val="24"/>
          <w:szCs w:val="24"/>
          <w:lang w:val="en-ID"/>
        </w:rPr>
      </w:pPr>
    </w:p>
    <w:p w:rsidR="00EF5B32" w:rsidRPr="004E771A" w:rsidRDefault="00EF5B32" w:rsidP="00EF5B32">
      <w:pPr>
        <w:rPr>
          <w:rFonts w:ascii="Times New Roman" w:hAnsi="Times New Roman"/>
          <w:b/>
          <w:sz w:val="24"/>
          <w:szCs w:val="24"/>
          <w:lang w:val="en-ID"/>
        </w:rPr>
      </w:pPr>
      <w:r w:rsidRPr="004E771A">
        <w:rPr>
          <w:rFonts w:ascii="Times New Roman" w:hAnsi="Times New Roman"/>
          <w:b/>
          <w:sz w:val="24"/>
          <w:szCs w:val="24"/>
          <w:lang w:val="en-ID"/>
        </w:rPr>
        <w:t>METODE PENELITIAN</w:t>
      </w:r>
    </w:p>
    <w:p w:rsidR="00EF5B32" w:rsidRDefault="00EF5B32" w:rsidP="00EF5B32">
      <w:pPr>
        <w:rPr>
          <w:rFonts w:ascii="Times New Roman" w:hAnsi="Times New Roman"/>
          <w:i/>
          <w:sz w:val="24"/>
          <w:szCs w:val="24"/>
          <w:lang w:val="en-ID"/>
        </w:rPr>
      </w:pPr>
      <w:r w:rsidRPr="004E771A">
        <w:rPr>
          <w:rFonts w:ascii="Times New Roman" w:hAnsi="Times New Roman"/>
          <w:sz w:val="24"/>
          <w:szCs w:val="24"/>
        </w:rPr>
        <w:t>Penelitian ini dilakukan dengan menggunakan metode</w:t>
      </w:r>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wawancara</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melalui</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kuesioner</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aktifitas</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fisik</w:t>
      </w:r>
      <w:proofErr w:type="spellEnd"/>
      <w:r w:rsidRPr="004E771A">
        <w:rPr>
          <w:rFonts w:ascii="Times New Roman" w:hAnsi="Times New Roman"/>
          <w:sz w:val="24"/>
          <w:szCs w:val="24"/>
          <w:lang w:val="en-ID"/>
        </w:rPr>
        <w:t xml:space="preserve"> (IPAQ) </w:t>
      </w:r>
      <w:proofErr w:type="spellStart"/>
      <w:r w:rsidRPr="004E771A">
        <w:rPr>
          <w:rFonts w:ascii="Times New Roman" w:hAnsi="Times New Roman"/>
          <w:sz w:val="24"/>
          <w:szCs w:val="24"/>
          <w:lang w:val="en-ID"/>
        </w:rPr>
        <w:t>dan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kebiasaan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merokok</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serta</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tes</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kebugaran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langsung</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menggunakan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aplikasi</w:t>
      </w:r>
      <w:proofErr w:type="spellEnd"/>
      <w:r w:rsidRPr="004E771A">
        <w:rPr>
          <w:rFonts w:ascii="Times New Roman" w:hAnsi="Times New Roman"/>
          <w:sz w:val="24"/>
          <w:szCs w:val="24"/>
          <w:lang w:val="en-ID"/>
        </w:rPr>
        <w:t xml:space="preserve"> SIPGAR </w:t>
      </w:r>
      <w:proofErr w:type="spellStart"/>
      <w:r w:rsidRPr="004E771A">
        <w:rPr>
          <w:rFonts w:ascii="Times New Roman" w:hAnsi="Times New Roman"/>
          <w:sz w:val="24"/>
          <w:szCs w:val="24"/>
          <w:lang w:val="en-ID"/>
        </w:rPr>
        <w:t>dan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penilaian</w:t>
      </w:r>
      <w:proofErr w:type="spellEnd"/>
      <w:r w:rsidRPr="004E771A">
        <w:rPr>
          <w:rFonts w:ascii="Times New Roman" w:hAnsi="Times New Roman"/>
          <w:sz w:val="24"/>
          <w:szCs w:val="24"/>
          <w:lang w:val="en-ID"/>
        </w:rPr>
        <w:t xml:space="preserve"> status </w:t>
      </w:r>
      <w:proofErr w:type="spellStart"/>
      <w:r w:rsidRPr="004E771A">
        <w:rPr>
          <w:rFonts w:ascii="Times New Roman" w:hAnsi="Times New Roman"/>
          <w:sz w:val="24"/>
          <w:szCs w:val="24"/>
          <w:lang w:val="en-ID"/>
        </w:rPr>
        <w:t>gizi</w:t>
      </w:r>
      <w:proofErr w:type="spellEnd"/>
      <w:r w:rsidRPr="004E771A">
        <w:rPr>
          <w:rFonts w:ascii="Times New Roman" w:hAnsi="Times New Roman"/>
          <w:sz w:val="24"/>
          <w:szCs w:val="24"/>
          <w:lang w:val="en-ID"/>
        </w:rPr>
        <w:t xml:space="preserve">. </w:t>
      </w:r>
      <w:r w:rsidRPr="004E771A">
        <w:rPr>
          <w:rFonts w:ascii="Times New Roman" w:hAnsi="Times New Roman"/>
          <w:sz w:val="24"/>
          <w:szCs w:val="24"/>
        </w:rPr>
        <w:t>Data yang diperoleh lalu dianalisis secara</w:t>
      </w:r>
      <w:proofErr w:type="spellStart"/>
      <w:r w:rsidRPr="004E771A">
        <w:rPr>
          <w:rFonts w:ascii="Times New Roman" w:hAnsi="Times New Roman"/>
          <w:sz w:val="24"/>
          <w:szCs w:val="24"/>
          <w:lang w:val="en-US"/>
        </w:rPr>
        <w:t>dengan</w:t>
      </w:r>
      <w:proofErr w:type="spellEnd"/>
      <w:r w:rsidRPr="004E771A">
        <w:rPr>
          <w:rFonts w:ascii="Times New Roman" w:hAnsi="Times New Roman"/>
          <w:sz w:val="24"/>
          <w:szCs w:val="24"/>
          <w:lang w:val="en-US"/>
        </w:rPr>
        <w:t xml:space="preserve"> </w:t>
      </w:r>
      <w:proofErr w:type="spellStart"/>
      <w:r w:rsidRPr="004E771A">
        <w:rPr>
          <w:rFonts w:ascii="Times New Roman" w:hAnsi="Times New Roman"/>
          <w:sz w:val="24"/>
          <w:szCs w:val="24"/>
          <w:lang w:val="en-US"/>
        </w:rPr>
        <w:t>menggunakan</w:t>
      </w:r>
      <w:proofErr w:type="spellEnd"/>
      <w:r w:rsidRPr="004E771A">
        <w:rPr>
          <w:rFonts w:ascii="Times New Roman" w:hAnsi="Times New Roman"/>
          <w:sz w:val="24"/>
          <w:szCs w:val="24"/>
          <w:lang w:val="en-US"/>
        </w:rPr>
        <w:t xml:space="preserve"> </w:t>
      </w:r>
      <w:proofErr w:type="spellStart"/>
      <w:r w:rsidRPr="004E771A">
        <w:rPr>
          <w:rFonts w:ascii="Times New Roman" w:hAnsi="Times New Roman"/>
          <w:sz w:val="24"/>
          <w:szCs w:val="24"/>
          <w:lang w:val="en-US"/>
        </w:rPr>
        <w:t>uji</w:t>
      </w:r>
      <w:proofErr w:type="spellEnd"/>
      <w:r w:rsidRPr="004E771A">
        <w:rPr>
          <w:rFonts w:ascii="Times New Roman" w:hAnsi="Times New Roman"/>
          <w:sz w:val="24"/>
          <w:szCs w:val="24"/>
          <w:lang w:val="en-US"/>
        </w:rPr>
        <w:t xml:space="preserve"> </w:t>
      </w:r>
      <w:proofErr w:type="spellStart"/>
      <w:r w:rsidRPr="004E771A">
        <w:rPr>
          <w:rFonts w:ascii="Times New Roman" w:hAnsi="Times New Roman"/>
          <w:sz w:val="24"/>
          <w:szCs w:val="24"/>
          <w:lang w:val="en-US"/>
        </w:rPr>
        <w:t>statistik</w:t>
      </w:r>
      <w:proofErr w:type="spellEnd"/>
      <w:r w:rsidRPr="004E771A">
        <w:rPr>
          <w:rFonts w:ascii="Times New Roman" w:hAnsi="Times New Roman"/>
          <w:sz w:val="24"/>
          <w:szCs w:val="24"/>
          <w:lang w:val="en-US"/>
        </w:rPr>
        <w:t xml:space="preserve"> chi square. </w:t>
      </w:r>
      <w:r w:rsidRPr="004E771A">
        <w:rPr>
          <w:rFonts w:ascii="Times New Roman" w:hAnsi="Times New Roman"/>
          <w:sz w:val="24"/>
          <w:szCs w:val="24"/>
        </w:rPr>
        <w:t>Desain penelitian yang di</w:t>
      </w:r>
      <w:proofErr w:type="spellStart"/>
      <w:r w:rsidRPr="004E771A">
        <w:rPr>
          <w:rFonts w:ascii="Times New Roman" w:hAnsi="Times New Roman"/>
          <w:sz w:val="24"/>
          <w:szCs w:val="24"/>
          <w:lang w:val="en-ID"/>
        </w:rPr>
        <w:t>gunakan</w:t>
      </w:r>
      <w:proofErr w:type="spellEnd"/>
      <w:r w:rsidRPr="004E771A">
        <w:rPr>
          <w:rFonts w:ascii="Times New Roman" w:hAnsi="Times New Roman"/>
          <w:sz w:val="24"/>
          <w:szCs w:val="24"/>
        </w:rPr>
        <w:t xml:space="preserve"> adalah</w:t>
      </w:r>
      <w:r w:rsidRPr="004E771A">
        <w:rPr>
          <w:rFonts w:ascii="Times New Roman" w:hAnsi="Times New Roman"/>
          <w:i/>
          <w:sz w:val="24"/>
          <w:szCs w:val="24"/>
        </w:rPr>
        <w:t xml:space="preserve"> cross</w:t>
      </w:r>
      <w:r w:rsidRPr="004E771A">
        <w:rPr>
          <w:rFonts w:ascii="Times New Roman" w:hAnsi="Times New Roman"/>
          <w:sz w:val="24"/>
          <w:szCs w:val="24"/>
        </w:rPr>
        <w:t xml:space="preserve"> </w:t>
      </w:r>
      <w:r w:rsidRPr="004E771A">
        <w:rPr>
          <w:rFonts w:ascii="Times New Roman" w:hAnsi="Times New Roman"/>
          <w:i/>
          <w:sz w:val="24"/>
          <w:szCs w:val="24"/>
        </w:rPr>
        <w:t>sectional</w:t>
      </w:r>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dengan</w:t>
      </w:r>
      <w:proofErr w:type="spellEnd"/>
      <w:r w:rsidRPr="004E771A">
        <w:rPr>
          <w:rFonts w:ascii="Times New Roman" w:hAnsi="Times New Roman"/>
          <w:sz w:val="24"/>
          <w:szCs w:val="24"/>
          <w:lang w:val="en-ID"/>
        </w:rPr>
        <w:t xml:space="preserve"> </w:t>
      </w:r>
      <w:r w:rsidRPr="004E771A">
        <w:rPr>
          <w:rFonts w:ascii="Times New Roman" w:hAnsi="Times New Roman"/>
          <w:sz w:val="24"/>
          <w:szCs w:val="24"/>
        </w:rPr>
        <w:t xml:space="preserve">Teknik </w:t>
      </w:r>
      <w:proofErr w:type="spellStart"/>
      <w:r w:rsidRPr="004E771A">
        <w:rPr>
          <w:rFonts w:ascii="Times New Roman" w:hAnsi="Times New Roman"/>
          <w:sz w:val="24"/>
          <w:szCs w:val="24"/>
          <w:lang w:val="en-ID"/>
        </w:rPr>
        <w:lastRenderedPageBreak/>
        <w:t>pengambilan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sampel</w:t>
      </w:r>
      <w:proofErr w:type="spellEnd"/>
      <w:r w:rsidRPr="004E771A">
        <w:rPr>
          <w:rFonts w:ascii="Times New Roman" w:hAnsi="Times New Roman"/>
          <w:sz w:val="24"/>
          <w:szCs w:val="24"/>
          <w:lang w:val="en-ID"/>
        </w:rPr>
        <w:t xml:space="preserve"> </w:t>
      </w:r>
      <w:r w:rsidRPr="004E771A">
        <w:rPr>
          <w:rFonts w:ascii="Times New Roman" w:hAnsi="Times New Roman"/>
          <w:sz w:val="24"/>
          <w:szCs w:val="24"/>
        </w:rPr>
        <w:t>yang digunakan yaitu</w:t>
      </w:r>
      <w:r w:rsidRPr="004E771A">
        <w:rPr>
          <w:rFonts w:ascii="Times New Roman" w:hAnsi="Times New Roman"/>
          <w:i/>
          <w:sz w:val="24"/>
          <w:szCs w:val="24"/>
        </w:rPr>
        <w:t xml:space="preserve"> purposive sam</w:t>
      </w:r>
      <w:proofErr w:type="spellStart"/>
      <w:r w:rsidRPr="004E771A">
        <w:rPr>
          <w:rFonts w:ascii="Times New Roman" w:hAnsi="Times New Roman"/>
          <w:i/>
          <w:sz w:val="24"/>
          <w:szCs w:val="24"/>
          <w:lang w:val="en-ID"/>
        </w:rPr>
        <w:t>pling</w:t>
      </w:r>
      <w:proofErr w:type="spellEnd"/>
      <w:r w:rsidRPr="004E771A">
        <w:rPr>
          <w:rFonts w:ascii="Times New Roman" w:hAnsi="Times New Roman"/>
          <w:i/>
          <w:sz w:val="24"/>
          <w:szCs w:val="24"/>
          <w:lang w:val="en-ID"/>
        </w:rPr>
        <w:t xml:space="preserve"> </w:t>
      </w:r>
      <w:proofErr w:type="spellStart"/>
      <w:r w:rsidRPr="004E771A">
        <w:rPr>
          <w:rFonts w:ascii="Times New Roman" w:hAnsi="Times New Roman"/>
          <w:sz w:val="24"/>
          <w:szCs w:val="24"/>
          <w:lang w:val="en-ID"/>
        </w:rPr>
        <w:t>dengan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menggunakan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uji</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statistik</w:t>
      </w:r>
      <w:proofErr w:type="spellEnd"/>
      <w:r w:rsidRPr="004E771A">
        <w:rPr>
          <w:rFonts w:ascii="Times New Roman" w:hAnsi="Times New Roman"/>
          <w:sz w:val="24"/>
          <w:szCs w:val="24"/>
          <w:lang w:val="en-ID"/>
        </w:rPr>
        <w:t xml:space="preserve"> </w:t>
      </w:r>
      <w:r w:rsidRPr="004E771A">
        <w:rPr>
          <w:rFonts w:ascii="Times New Roman" w:hAnsi="Times New Roman"/>
          <w:i/>
          <w:sz w:val="24"/>
          <w:szCs w:val="24"/>
          <w:lang w:val="en-ID"/>
        </w:rPr>
        <w:t>chi square.</w:t>
      </w:r>
    </w:p>
    <w:p w:rsidR="00EF5B32" w:rsidRPr="004E771A" w:rsidRDefault="00EF5B32" w:rsidP="00EF5B32">
      <w:pPr>
        <w:rPr>
          <w:rFonts w:ascii="Times New Roman" w:hAnsi="Times New Roman"/>
          <w:i/>
          <w:sz w:val="24"/>
          <w:szCs w:val="24"/>
          <w:lang w:val="en-ID"/>
        </w:rPr>
      </w:pPr>
    </w:p>
    <w:p w:rsidR="00EF5B32" w:rsidRDefault="00EF5B32" w:rsidP="00EF5B32">
      <w:pPr>
        <w:rPr>
          <w:rFonts w:ascii="Times New Roman" w:hAnsi="Times New Roman"/>
          <w:b/>
          <w:sz w:val="24"/>
          <w:szCs w:val="24"/>
          <w:lang w:val="en-US"/>
        </w:rPr>
      </w:pPr>
      <w:r w:rsidRPr="004E771A">
        <w:rPr>
          <w:rFonts w:ascii="Times New Roman" w:hAnsi="Times New Roman"/>
          <w:b/>
          <w:sz w:val="24"/>
          <w:szCs w:val="24"/>
          <w:lang w:val="en-ID"/>
        </w:rPr>
        <w:t>HASIL PENELITIA</w:t>
      </w:r>
      <w:r w:rsidRPr="004E771A">
        <w:rPr>
          <w:rFonts w:ascii="Times New Roman" w:hAnsi="Times New Roman"/>
          <w:b/>
          <w:sz w:val="24"/>
          <w:szCs w:val="24"/>
          <w:lang w:val="en-US"/>
        </w:rPr>
        <w:t>N</w:t>
      </w:r>
    </w:p>
    <w:p w:rsidR="00EF5B32" w:rsidRPr="004E771A" w:rsidRDefault="00EF5B32" w:rsidP="00EF5B32">
      <w:pPr>
        <w:rPr>
          <w:rFonts w:ascii="Times New Roman" w:hAnsi="Times New Roman"/>
          <w:sz w:val="24"/>
          <w:szCs w:val="24"/>
          <w:lang w:val="en-ID"/>
        </w:rPr>
      </w:pPr>
    </w:p>
    <w:p w:rsidR="00EF5B32" w:rsidRPr="007A5D0B" w:rsidRDefault="00EF5B32" w:rsidP="00EF5B32">
      <w:pPr>
        <w:tabs>
          <w:tab w:val="left" w:pos="2410"/>
        </w:tabs>
        <w:rPr>
          <w:rFonts w:ascii="Times New Roman" w:hAnsi="Times New Roman"/>
          <w:b/>
          <w:sz w:val="20"/>
          <w:szCs w:val="20"/>
        </w:rPr>
      </w:pPr>
      <w:r w:rsidRPr="007A5D0B">
        <w:rPr>
          <w:rFonts w:ascii="Times New Roman" w:hAnsi="Times New Roman"/>
          <w:b/>
          <w:sz w:val="20"/>
          <w:szCs w:val="20"/>
        </w:rPr>
        <w:t>Tabel 1.1</w:t>
      </w:r>
    </w:p>
    <w:p w:rsidR="00EF5B32" w:rsidRDefault="00EF5B32" w:rsidP="00EF5B32">
      <w:pPr>
        <w:tabs>
          <w:tab w:val="left" w:pos="2410"/>
        </w:tabs>
        <w:rPr>
          <w:rFonts w:ascii="Times New Roman" w:hAnsi="Times New Roman"/>
          <w:b/>
          <w:sz w:val="20"/>
          <w:szCs w:val="20"/>
          <w:lang w:val="en-ID"/>
        </w:rPr>
      </w:pPr>
      <w:r w:rsidRPr="007A5D0B">
        <w:rPr>
          <w:rFonts w:ascii="Times New Roman" w:hAnsi="Times New Roman"/>
          <w:b/>
          <w:sz w:val="20"/>
          <w:szCs w:val="20"/>
        </w:rPr>
        <w:t>Karakteristik Responden Berdasarkan Jenis Kelamin</w:t>
      </w:r>
    </w:p>
    <w:p w:rsidR="00EF5B32" w:rsidRPr="007A5D0B" w:rsidRDefault="00EF5B32" w:rsidP="00EF5B32">
      <w:pPr>
        <w:tabs>
          <w:tab w:val="left" w:pos="2410"/>
        </w:tabs>
        <w:rPr>
          <w:rFonts w:ascii="Times New Roman" w:hAnsi="Times New Roman"/>
          <w:b/>
          <w:sz w:val="20"/>
          <w:szCs w:val="20"/>
          <w:lang w:val="en-ID"/>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1321"/>
        <w:gridCol w:w="899"/>
        <w:gridCol w:w="1144"/>
      </w:tblGrid>
      <w:tr w:rsidR="00EF5B32" w:rsidRPr="007A5D0B" w:rsidTr="00D25A2F">
        <w:tc>
          <w:tcPr>
            <w:tcW w:w="534" w:type="dxa"/>
            <w:tcBorders>
              <w:top w:val="single" w:sz="4" w:space="0" w:color="auto"/>
              <w:bottom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 xml:space="preserve">No </w:t>
            </w:r>
          </w:p>
        </w:tc>
        <w:tc>
          <w:tcPr>
            <w:tcW w:w="3542" w:type="dxa"/>
            <w:tcBorders>
              <w:top w:val="single" w:sz="4" w:space="0" w:color="auto"/>
              <w:bottom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Jenis Kelamin</w:t>
            </w:r>
          </w:p>
        </w:tc>
        <w:tc>
          <w:tcPr>
            <w:tcW w:w="2039" w:type="dxa"/>
            <w:tcBorders>
              <w:top w:val="single" w:sz="4" w:space="0" w:color="auto"/>
              <w:bottom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 xml:space="preserve">Jumlah </w:t>
            </w:r>
          </w:p>
        </w:tc>
        <w:tc>
          <w:tcPr>
            <w:tcW w:w="2039" w:type="dxa"/>
            <w:tcBorders>
              <w:top w:val="single" w:sz="4" w:space="0" w:color="auto"/>
              <w:bottom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 xml:space="preserve">Persentase </w:t>
            </w:r>
          </w:p>
        </w:tc>
      </w:tr>
      <w:tr w:rsidR="00EF5B32" w:rsidRPr="007A5D0B" w:rsidTr="00D25A2F">
        <w:tc>
          <w:tcPr>
            <w:tcW w:w="534" w:type="dxa"/>
            <w:tcBorders>
              <w:top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1</w:t>
            </w:r>
          </w:p>
        </w:tc>
        <w:tc>
          <w:tcPr>
            <w:tcW w:w="3542" w:type="dxa"/>
            <w:tcBorders>
              <w:top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Laki – Laki</w:t>
            </w:r>
          </w:p>
        </w:tc>
        <w:tc>
          <w:tcPr>
            <w:tcW w:w="2039" w:type="dxa"/>
            <w:tcBorders>
              <w:top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18</w:t>
            </w:r>
          </w:p>
        </w:tc>
        <w:tc>
          <w:tcPr>
            <w:tcW w:w="2039" w:type="dxa"/>
            <w:tcBorders>
              <w:top w:val="single" w:sz="4" w:space="0" w:color="auto"/>
            </w:tcBorders>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52.9</w:t>
            </w:r>
          </w:p>
        </w:tc>
      </w:tr>
      <w:tr w:rsidR="00EF5B32" w:rsidRPr="007A5D0B" w:rsidTr="00D25A2F">
        <w:tc>
          <w:tcPr>
            <w:tcW w:w="534" w:type="dxa"/>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2</w:t>
            </w:r>
          </w:p>
        </w:tc>
        <w:tc>
          <w:tcPr>
            <w:tcW w:w="3542" w:type="dxa"/>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 xml:space="preserve">Perempuan </w:t>
            </w:r>
          </w:p>
        </w:tc>
        <w:tc>
          <w:tcPr>
            <w:tcW w:w="2039" w:type="dxa"/>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16</w:t>
            </w:r>
          </w:p>
        </w:tc>
        <w:tc>
          <w:tcPr>
            <w:tcW w:w="2039" w:type="dxa"/>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47.1</w:t>
            </w:r>
          </w:p>
        </w:tc>
      </w:tr>
      <w:tr w:rsidR="00EF5B32" w:rsidRPr="007A5D0B" w:rsidTr="00D25A2F">
        <w:tc>
          <w:tcPr>
            <w:tcW w:w="4076" w:type="dxa"/>
            <w:gridSpan w:val="2"/>
            <w:vAlign w:val="center"/>
            <w:hideMark/>
          </w:tcPr>
          <w:p w:rsidR="00EF5B32" w:rsidRPr="007A5D0B" w:rsidRDefault="00EF5B32" w:rsidP="00D25A2F">
            <w:pPr>
              <w:jc w:val="center"/>
              <w:rPr>
                <w:rFonts w:ascii="Times New Roman" w:hAnsi="Times New Roman"/>
                <w:sz w:val="20"/>
                <w:szCs w:val="20"/>
              </w:rPr>
            </w:pPr>
            <w:r w:rsidRPr="007A5D0B">
              <w:rPr>
                <w:rFonts w:ascii="Times New Roman" w:hAnsi="Times New Roman"/>
                <w:sz w:val="20"/>
                <w:szCs w:val="20"/>
              </w:rPr>
              <w:t>Jumlah</w:t>
            </w:r>
          </w:p>
        </w:tc>
        <w:tc>
          <w:tcPr>
            <w:tcW w:w="2039" w:type="dxa"/>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34</w:t>
            </w:r>
          </w:p>
        </w:tc>
        <w:tc>
          <w:tcPr>
            <w:tcW w:w="2039" w:type="dxa"/>
            <w:hideMark/>
          </w:tcPr>
          <w:p w:rsidR="00EF5B32" w:rsidRPr="007A5D0B" w:rsidRDefault="00EF5B32" w:rsidP="00D25A2F">
            <w:pPr>
              <w:rPr>
                <w:rFonts w:ascii="Times New Roman" w:hAnsi="Times New Roman"/>
                <w:sz w:val="20"/>
                <w:szCs w:val="20"/>
              </w:rPr>
            </w:pPr>
            <w:r w:rsidRPr="007A5D0B">
              <w:rPr>
                <w:rFonts w:ascii="Times New Roman" w:hAnsi="Times New Roman"/>
                <w:sz w:val="20"/>
                <w:szCs w:val="20"/>
              </w:rPr>
              <w:t>100.0</w:t>
            </w:r>
          </w:p>
        </w:tc>
      </w:tr>
    </w:tbl>
    <w:p w:rsidR="00EF5B32" w:rsidRDefault="00EF5B32" w:rsidP="00EF5B32">
      <w:pPr>
        <w:rPr>
          <w:rFonts w:ascii="Times New Roman" w:hAnsi="Times New Roman"/>
          <w:sz w:val="24"/>
          <w:szCs w:val="24"/>
          <w:lang w:val="en-ID"/>
        </w:rPr>
      </w:pPr>
    </w:p>
    <w:p w:rsidR="00EF5B32" w:rsidRDefault="00EF5B32" w:rsidP="00EF5B32">
      <w:pPr>
        <w:rPr>
          <w:rFonts w:ascii="Times New Roman" w:hAnsi="Times New Roman"/>
          <w:sz w:val="24"/>
          <w:szCs w:val="24"/>
          <w:lang w:val="en-ID"/>
        </w:rPr>
      </w:pPr>
      <w:r w:rsidRPr="004E771A">
        <w:rPr>
          <w:rFonts w:ascii="Times New Roman" w:hAnsi="Times New Roman"/>
          <w:sz w:val="24"/>
          <w:szCs w:val="24"/>
        </w:rPr>
        <w:t xml:space="preserve">Berdasarkan tabel </w:t>
      </w:r>
      <w:r w:rsidRPr="004E771A">
        <w:rPr>
          <w:rFonts w:ascii="Times New Roman" w:hAnsi="Times New Roman"/>
          <w:sz w:val="24"/>
          <w:szCs w:val="24"/>
          <w:lang w:val="en-ID"/>
        </w:rPr>
        <w:t>1</w:t>
      </w:r>
      <w:r w:rsidRPr="004E771A">
        <w:rPr>
          <w:rFonts w:ascii="Times New Roman" w:hAnsi="Times New Roman"/>
          <w:sz w:val="24"/>
          <w:szCs w:val="24"/>
        </w:rPr>
        <w:t>.1 diatas diketahui bahwa jumlah responden menurut jenis kelamin laki – laki sebanyak 18 responden 52,9 % dan perempuan sebanyak 16 responden 47,1 %.</w:t>
      </w:r>
    </w:p>
    <w:p w:rsidR="00EF5B32" w:rsidRPr="007A5D0B" w:rsidRDefault="00EF5B32" w:rsidP="00EF5B32">
      <w:pPr>
        <w:rPr>
          <w:rFonts w:ascii="Times New Roman" w:hAnsi="Times New Roman"/>
          <w:sz w:val="24"/>
          <w:szCs w:val="24"/>
          <w:lang w:val="en-ID"/>
        </w:rPr>
      </w:pPr>
    </w:p>
    <w:p w:rsidR="00EF5B32" w:rsidRPr="007A5D0B" w:rsidRDefault="00EF5B32" w:rsidP="00EF5B32">
      <w:pPr>
        <w:autoSpaceDE w:val="0"/>
        <w:autoSpaceDN w:val="0"/>
        <w:adjustRightInd w:val="0"/>
        <w:rPr>
          <w:rFonts w:ascii="Times New Roman" w:hAnsi="Times New Roman"/>
          <w:b/>
          <w:sz w:val="20"/>
          <w:szCs w:val="20"/>
          <w:lang w:val="en-ID"/>
        </w:rPr>
      </w:pPr>
      <w:proofErr w:type="spellStart"/>
      <w:r w:rsidRPr="007A5D0B">
        <w:rPr>
          <w:rFonts w:ascii="Times New Roman" w:hAnsi="Times New Roman"/>
          <w:b/>
          <w:sz w:val="20"/>
          <w:szCs w:val="20"/>
          <w:lang w:val="en-ID"/>
        </w:rPr>
        <w:t>Tabel</w:t>
      </w:r>
      <w:proofErr w:type="spellEnd"/>
      <w:r w:rsidRPr="007A5D0B">
        <w:rPr>
          <w:rFonts w:ascii="Times New Roman" w:hAnsi="Times New Roman"/>
          <w:b/>
          <w:sz w:val="20"/>
          <w:szCs w:val="20"/>
          <w:lang w:val="en-ID"/>
        </w:rPr>
        <w:t xml:space="preserve"> 1.2</w:t>
      </w:r>
    </w:p>
    <w:p w:rsidR="00EF5B32" w:rsidRDefault="00EF5B32" w:rsidP="00EF5B32">
      <w:pPr>
        <w:rPr>
          <w:rFonts w:ascii="Times New Roman" w:hAnsi="Times New Roman"/>
          <w:b/>
          <w:sz w:val="20"/>
          <w:szCs w:val="20"/>
          <w:lang w:val="en-ID"/>
        </w:rPr>
      </w:pPr>
      <w:r w:rsidRPr="007A5D0B">
        <w:rPr>
          <w:rFonts w:ascii="Times New Roman" w:hAnsi="Times New Roman"/>
          <w:b/>
          <w:sz w:val="20"/>
          <w:szCs w:val="20"/>
        </w:rPr>
        <w:t>Karakteristik Responden Berdasarkan umur</w:t>
      </w:r>
    </w:p>
    <w:p w:rsidR="00EF5B32" w:rsidRPr="007A5D0B" w:rsidRDefault="00EF5B32" w:rsidP="00EF5B32">
      <w:pPr>
        <w:rPr>
          <w:rFonts w:ascii="Times New Roman" w:hAnsi="Times New Roman"/>
          <w:b/>
          <w:sz w:val="20"/>
          <w:szCs w:val="20"/>
          <w:lang w:val="en-ID"/>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
        <w:gridCol w:w="1178"/>
        <w:gridCol w:w="1521"/>
      </w:tblGrid>
      <w:tr w:rsidR="00EF5B32" w:rsidRPr="007A5D0B" w:rsidTr="00D25A2F">
        <w:trPr>
          <w:trHeight w:val="299"/>
        </w:trPr>
        <w:tc>
          <w:tcPr>
            <w:tcW w:w="994" w:type="dxa"/>
            <w:tcBorders>
              <w:top w:val="nil"/>
              <w:bottom w:val="single" w:sz="4" w:space="0" w:color="auto"/>
            </w:tcBorders>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proofErr w:type="spellStart"/>
            <w:r w:rsidRPr="007A5D0B">
              <w:rPr>
                <w:rFonts w:ascii="Times New Roman" w:hAnsi="Times New Roman" w:cs="Times New Roman"/>
                <w:sz w:val="20"/>
                <w:szCs w:val="20"/>
              </w:rPr>
              <w:t>Umur</w:t>
            </w:r>
            <w:proofErr w:type="spellEnd"/>
          </w:p>
        </w:tc>
        <w:tc>
          <w:tcPr>
            <w:tcW w:w="1178" w:type="dxa"/>
            <w:tcBorders>
              <w:top w:val="nil"/>
              <w:bottom w:val="single" w:sz="4" w:space="0" w:color="auto"/>
            </w:tcBorders>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proofErr w:type="spellStart"/>
            <w:r w:rsidRPr="007A5D0B">
              <w:rPr>
                <w:rFonts w:ascii="Times New Roman" w:hAnsi="Times New Roman" w:cs="Times New Roman"/>
                <w:sz w:val="20"/>
                <w:szCs w:val="20"/>
              </w:rPr>
              <w:t>Jumlah</w:t>
            </w:r>
            <w:proofErr w:type="spellEnd"/>
          </w:p>
        </w:tc>
        <w:tc>
          <w:tcPr>
            <w:tcW w:w="1521" w:type="dxa"/>
            <w:tcBorders>
              <w:top w:val="nil"/>
              <w:bottom w:val="single" w:sz="4" w:space="0" w:color="auto"/>
            </w:tcBorders>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proofErr w:type="spellStart"/>
            <w:r w:rsidRPr="007A5D0B">
              <w:rPr>
                <w:rFonts w:ascii="Times New Roman" w:hAnsi="Times New Roman" w:cs="Times New Roman"/>
                <w:sz w:val="20"/>
                <w:szCs w:val="20"/>
              </w:rPr>
              <w:t>Persentase</w:t>
            </w:r>
            <w:proofErr w:type="spellEnd"/>
          </w:p>
        </w:tc>
      </w:tr>
      <w:tr w:rsidR="00EF5B32" w:rsidRPr="007A5D0B" w:rsidTr="00D25A2F">
        <w:trPr>
          <w:trHeight w:val="299"/>
        </w:trPr>
        <w:tc>
          <w:tcPr>
            <w:tcW w:w="994" w:type="dxa"/>
            <w:tcBorders>
              <w:top w:val="single" w:sz="4" w:space="0" w:color="auto"/>
            </w:tcBorders>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20-29</w:t>
            </w:r>
          </w:p>
        </w:tc>
        <w:tc>
          <w:tcPr>
            <w:tcW w:w="1178" w:type="dxa"/>
            <w:tcBorders>
              <w:top w:val="single" w:sz="4" w:space="0" w:color="auto"/>
            </w:tcBorders>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12</w:t>
            </w:r>
          </w:p>
        </w:tc>
        <w:tc>
          <w:tcPr>
            <w:tcW w:w="1521" w:type="dxa"/>
            <w:tcBorders>
              <w:top w:val="single" w:sz="4" w:space="0" w:color="auto"/>
            </w:tcBorders>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35,3</w:t>
            </w:r>
          </w:p>
        </w:tc>
      </w:tr>
      <w:tr w:rsidR="00EF5B32" w:rsidRPr="007A5D0B" w:rsidTr="00D25A2F">
        <w:trPr>
          <w:trHeight w:val="299"/>
        </w:trPr>
        <w:tc>
          <w:tcPr>
            <w:tcW w:w="994"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30-39</w:t>
            </w:r>
          </w:p>
        </w:tc>
        <w:tc>
          <w:tcPr>
            <w:tcW w:w="1178"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19</w:t>
            </w:r>
          </w:p>
        </w:tc>
        <w:tc>
          <w:tcPr>
            <w:tcW w:w="1521"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55,9</w:t>
            </w:r>
          </w:p>
        </w:tc>
      </w:tr>
      <w:tr w:rsidR="00EF5B32" w:rsidRPr="007A5D0B" w:rsidTr="00D25A2F">
        <w:trPr>
          <w:trHeight w:val="299"/>
        </w:trPr>
        <w:tc>
          <w:tcPr>
            <w:tcW w:w="994"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40-49</w:t>
            </w:r>
          </w:p>
        </w:tc>
        <w:tc>
          <w:tcPr>
            <w:tcW w:w="1178"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3</w:t>
            </w:r>
          </w:p>
        </w:tc>
        <w:tc>
          <w:tcPr>
            <w:tcW w:w="1521"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8,8</w:t>
            </w:r>
          </w:p>
        </w:tc>
      </w:tr>
      <w:tr w:rsidR="00EF5B32" w:rsidRPr="007A5D0B" w:rsidTr="00D25A2F">
        <w:trPr>
          <w:trHeight w:val="299"/>
        </w:trPr>
        <w:tc>
          <w:tcPr>
            <w:tcW w:w="994"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Total</w:t>
            </w:r>
          </w:p>
        </w:tc>
        <w:tc>
          <w:tcPr>
            <w:tcW w:w="1178"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34</w:t>
            </w:r>
          </w:p>
        </w:tc>
        <w:tc>
          <w:tcPr>
            <w:tcW w:w="1521" w:type="dxa"/>
            <w:vAlign w:val="center"/>
            <w:hideMark/>
          </w:tcPr>
          <w:p w:rsidR="00EF5B32" w:rsidRPr="007A5D0B" w:rsidRDefault="00EF5B32" w:rsidP="00D25A2F">
            <w:pPr>
              <w:pStyle w:val="ListParagraph"/>
              <w:spacing w:after="0" w:line="240" w:lineRule="auto"/>
              <w:ind w:left="0"/>
              <w:jc w:val="center"/>
              <w:rPr>
                <w:rFonts w:ascii="Times New Roman" w:hAnsi="Times New Roman" w:cs="Times New Roman"/>
                <w:sz w:val="20"/>
                <w:szCs w:val="20"/>
              </w:rPr>
            </w:pPr>
            <w:r w:rsidRPr="007A5D0B">
              <w:rPr>
                <w:rFonts w:ascii="Times New Roman" w:hAnsi="Times New Roman" w:cs="Times New Roman"/>
                <w:sz w:val="20"/>
                <w:szCs w:val="20"/>
              </w:rPr>
              <w:t>100</w:t>
            </w:r>
          </w:p>
        </w:tc>
      </w:tr>
    </w:tbl>
    <w:p w:rsidR="00EF5B32" w:rsidRDefault="00EF5B32" w:rsidP="00EF5B32">
      <w:pPr>
        <w:rPr>
          <w:rFonts w:ascii="Times New Roman" w:hAnsi="Times New Roman"/>
          <w:sz w:val="24"/>
          <w:szCs w:val="24"/>
          <w:lang w:val="en-ID"/>
        </w:rPr>
      </w:pPr>
    </w:p>
    <w:p w:rsidR="00EF5B32" w:rsidRPr="004E771A" w:rsidRDefault="00EF5B32" w:rsidP="00EF5B32">
      <w:pPr>
        <w:rPr>
          <w:rFonts w:ascii="Times New Roman" w:hAnsi="Times New Roman"/>
          <w:sz w:val="24"/>
          <w:szCs w:val="24"/>
          <w:lang w:val="en-ID"/>
        </w:rPr>
      </w:pPr>
      <w:r w:rsidRPr="004E771A">
        <w:rPr>
          <w:rFonts w:ascii="Times New Roman" w:hAnsi="Times New Roman"/>
          <w:sz w:val="24"/>
          <w:szCs w:val="24"/>
        </w:rPr>
        <w:t xml:space="preserve">Berdasarkan tabel </w:t>
      </w:r>
      <w:r w:rsidRPr="004E771A">
        <w:rPr>
          <w:rFonts w:ascii="Times New Roman" w:hAnsi="Times New Roman"/>
          <w:sz w:val="24"/>
          <w:szCs w:val="24"/>
          <w:lang w:val="en-ID"/>
        </w:rPr>
        <w:t>1</w:t>
      </w:r>
      <w:r w:rsidRPr="004E771A">
        <w:rPr>
          <w:rFonts w:ascii="Times New Roman" w:hAnsi="Times New Roman"/>
          <w:sz w:val="24"/>
          <w:szCs w:val="24"/>
        </w:rPr>
        <w:t xml:space="preserve">.2 diatas diketahui bahwa jumlah responden menurut umur 20-29 yaitu 12 responden atau 35,3 %, responden dengan frekuensi umur terbanyak yaitu 30-39 sebesar 19  atau 55,9% sedangkan responden dengan frekuensi umur paling sedikit yaitu 40-49 tahun sebanyak 3 atau 8,8% responden. </w:t>
      </w:r>
    </w:p>
    <w:p w:rsidR="00EF5B32" w:rsidRPr="004E771A" w:rsidRDefault="00EF5B32" w:rsidP="00EF5B32">
      <w:pPr>
        <w:rPr>
          <w:rFonts w:ascii="Times New Roman" w:hAnsi="Times New Roman"/>
          <w:b/>
          <w:i/>
          <w:sz w:val="24"/>
          <w:szCs w:val="24"/>
          <w:lang w:val="en-ID"/>
        </w:rPr>
      </w:pPr>
      <w:r w:rsidRPr="004E771A">
        <w:rPr>
          <w:rFonts w:ascii="Times New Roman" w:hAnsi="Times New Roman"/>
          <w:b/>
          <w:sz w:val="24"/>
          <w:szCs w:val="24"/>
        </w:rPr>
        <w:t xml:space="preserve">Analisis </w:t>
      </w:r>
      <w:r w:rsidRPr="004E771A">
        <w:rPr>
          <w:rFonts w:ascii="Times New Roman" w:hAnsi="Times New Roman"/>
          <w:b/>
          <w:i/>
          <w:sz w:val="24"/>
          <w:szCs w:val="24"/>
        </w:rPr>
        <w:t>univariat</w:t>
      </w:r>
    </w:p>
    <w:p w:rsidR="00EF5B32" w:rsidRDefault="00EF5B32" w:rsidP="00EF5B32">
      <w:pPr>
        <w:rPr>
          <w:rFonts w:ascii="Times New Roman" w:hAnsi="Times New Roman"/>
          <w:b/>
          <w:sz w:val="20"/>
          <w:szCs w:val="20"/>
          <w:lang w:val="en-ID"/>
        </w:rPr>
      </w:pPr>
    </w:p>
    <w:p w:rsidR="00EF5B32" w:rsidRPr="007A5D0B" w:rsidRDefault="00EF5B32" w:rsidP="00EF5B32">
      <w:pPr>
        <w:rPr>
          <w:rFonts w:ascii="Times New Roman" w:hAnsi="Times New Roman"/>
          <w:b/>
          <w:i/>
          <w:sz w:val="20"/>
          <w:szCs w:val="20"/>
          <w:lang w:val="en-ID"/>
        </w:rPr>
      </w:pPr>
      <w:r w:rsidRPr="007A5D0B">
        <w:rPr>
          <w:rFonts w:ascii="Times New Roman" w:hAnsi="Times New Roman"/>
          <w:b/>
          <w:sz w:val="20"/>
          <w:szCs w:val="20"/>
        </w:rPr>
        <w:t xml:space="preserve">Tabel </w:t>
      </w:r>
      <w:r w:rsidRPr="007A5D0B">
        <w:rPr>
          <w:rFonts w:ascii="Times New Roman" w:hAnsi="Times New Roman"/>
          <w:b/>
          <w:sz w:val="20"/>
          <w:szCs w:val="20"/>
          <w:lang w:val="en-ID"/>
        </w:rPr>
        <w:t>1</w:t>
      </w:r>
      <w:r w:rsidRPr="007A5D0B">
        <w:rPr>
          <w:rFonts w:ascii="Times New Roman" w:hAnsi="Times New Roman"/>
          <w:b/>
          <w:sz w:val="20"/>
          <w:szCs w:val="20"/>
        </w:rPr>
        <w:t xml:space="preserve">.3 </w:t>
      </w:r>
    </w:p>
    <w:p w:rsidR="00EF5B32" w:rsidRDefault="00EF5B32" w:rsidP="00EF5B32">
      <w:pPr>
        <w:autoSpaceDE w:val="0"/>
        <w:autoSpaceDN w:val="0"/>
        <w:adjustRightInd w:val="0"/>
        <w:rPr>
          <w:rFonts w:ascii="Times New Roman" w:hAnsi="Times New Roman"/>
          <w:b/>
          <w:sz w:val="20"/>
          <w:szCs w:val="20"/>
          <w:lang w:val="en-ID"/>
        </w:rPr>
      </w:pPr>
      <w:r w:rsidRPr="007A5D0B">
        <w:rPr>
          <w:rFonts w:ascii="Times New Roman" w:hAnsi="Times New Roman"/>
          <w:b/>
          <w:sz w:val="20"/>
          <w:szCs w:val="20"/>
        </w:rPr>
        <w:t>Distribusi Kebugaran Responden STIKES Harapan Ibu Jambi Tahun 2021</w:t>
      </w:r>
    </w:p>
    <w:p w:rsidR="00EF5B32" w:rsidRDefault="00EF5B32" w:rsidP="00EF5B32">
      <w:pPr>
        <w:autoSpaceDE w:val="0"/>
        <w:autoSpaceDN w:val="0"/>
        <w:adjustRightInd w:val="0"/>
        <w:rPr>
          <w:rFonts w:ascii="Times New Roman" w:hAnsi="Times New Roman"/>
          <w:b/>
          <w:sz w:val="20"/>
          <w:szCs w:val="20"/>
          <w:lang w:val="en-ID"/>
        </w:rPr>
      </w:pPr>
    </w:p>
    <w:p w:rsidR="00EF5B32" w:rsidRDefault="00EF5B32" w:rsidP="00EF5B32">
      <w:pPr>
        <w:autoSpaceDE w:val="0"/>
        <w:autoSpaceDN w:val="0"/>
        <w:adjustRightInd w:val="0"/>
        <w:rPr>
          <w:rFonts w:ascii="Times New Roman" w:hAnsi="Times New Roman"/>
          <w:b/>
          <w:sz w:val="20"/>
          <w:szCs w:val="20"/>
          <w:lang w:val="en-ID"/>
        </w:rPr>
      </w:pPr>
    </w:p>
    <w:p w:rsidR="00EF5B32" w:rsidRDefault="00EF5B32" w:rsidP="00EF5B32">
      <w:pPr>
        <w:autoSpaceDE w:val="0"/>
        <w:autoSpaceDN w:val="0"/>
        <w:adjustRightInd w:val="0"/>
        <w:rPr>
          <w:rFonts w:ascii="Times New Roman" w:hAnsi="Times New Roman"/>
          <w:b/>
          <w:sz w:val="20"/>
          <w:szCs w:val="20"/>
          <w:lang w:val="en-ID"/>
        </w:rPr>
      </w:pPr>
    </w:p>
    <w:p w:rsidR="00EF5B32" w:rsidRPr="007A5D0B" w:rsidRDefault="00EF5B32" w:rsidP="00EF5B32">
      <w:pPr>
        <w:autoSpaceDE w:val="0"/>
        <w:autoSpaceDN w:val="0"/>
        <w:adjustRightInd w:val="0"/>
        <w:rPr>
          <w:rFonts w:ascii="Times New Roman" w:hAnsi="Times New Roman"/>
          <w:b/>
          <w:sz w:val="20"/>
          <w:szCs w:val="20"/>
          <w:lang w:val="en-ID"/>
        </w:rPr>
      </w:pPr>
    </w:p>
    <w:tbl>
      <w:tblPr>
        <w:tblStyle w:val="TableGrid"/>
        <w:tblW w:w="0" w:type="auto"/>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
        <w:gridCol w:w="1179"/>
        <w:gridCol w:w="1083"/>
        <w:gridCol w:w="665"/>
      </w:tblGrid>
      <w:tr w:rsidR="00EF5B32" w:rsidRPr="007A5D0B" w:rsidTr="00D25A2F">
        <w:trPr>
          <w:trHeight w:val="236"/>
        </w:trPr>
        <w:tc>
          <w:tcPr>
            <w:tcW w:w="478"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No</w:t>
            </w:r>
          </w:p>
        </w:tc>
        <w:tc>
          <w:tcPr>
            <w:tcW w:w="1179"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Kategori Kebugaran</w:t>
            </w:r>
          </w:p>
        </w:tc>
        <w:tc>
          <w:tcPr>
            <w:tcW w:w="1083"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Frekuensi</w:t>
            </w:r>
          </w:p>
        </w:tc>
        <w:tc>
          <w:tcPr>
            <w:tcW w:w="665"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w:t>
            </w:r>
          </w:p>
        </w:tc>
      </w:tr>
      <w:tr w:rsidR="00EF5B32" w:rsidRPr="007A5D0B" w:rsidTr="00D25A2F">
        <w:trPr>
          <w:trHeight w:val="221"/>
        </w:trPr>
        <w:tc>
          <w:tcPr>
            <w:tcW w:w="478"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w:t>
            </w:r>
          </w:p>
        </w:tc>
        <w:tc>
          <w:tcPr>
            <w:tcW w:w="1179"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Kurang Bugar </w:t>
            </w:r>
          </w:p>
        </w:tc>
        <w:tc>
          <w:tcPr>
            <w:tcW w:w="1083"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28</w:t>
            </w:r>
          </w:p>
        </w:tc>
        <w:tc>
          <w:tcPr>
            <w:tcW w:w="665"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82,4 %</w:t>
            </w:r>
          </w:p>
        </w:tc>
      </w:tr>
      <w:tr w:rsidR="00EF5B32" w:rsidRPr="007A5D0B" w:rsidTr="00D25A2F">
        <w:trPr>
          <w:trHeight w:val="221"/>
        </w:trPr>
        <w:tc>
          <w:tcPr>
            <w:tcW w:w="478"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w:t>
            </w:r>
          </w:p>
        </w:tc>
        <w:tc>
          <w:tcPr>
            <w:tcW w:w="1179"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Bugar </w:t>
            </w:r>
          </w:p>
        </w:tc>
        <w:tc>
          <w:tcPr>
            <w:tcW w:w="1083"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6</w:t>
            </w:r>
          </w:p>
        </w:tc>
        <w:tc>
          <w:tcPr>
            <w:tcW w:w="665"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17,6 %</w:t>
            </w:r>
          </w:p>
        </w:tc>
      </w:tr>
      <w:tr w:rsidR="00EF5B32" w:rsidRPr="007A5D0B" w:rsidTr="00D25A2F">
        <w:trPr>
          <w:trHeight w:val="236"/>
        </w:trPr>
        <w:tc>
          <w:tcPr>
            <w:tcW w:w="1657" w:type="dxa"/>
            <w:gridSpan w:val="2"/>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Jumlah </w:t>
            </w:r>
          </w:p>
        </w:tc>
        <w:tc>
          <w:tcPr>
            <w:tcW w:w="1083"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34</w:t>
            </w:r>
          </w:p>
        </w:tc>
        <w:tc>
          <w:tcPr>
            <w:tcW w:w="665"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100 %</w:t>
            </w:r>
          </w:p>
        </w:tc>
      </w:tr>
    </w:tbl>
    <w:p w:rsidR="00EF5B32" w:rsidRDefault="00EF5B32" w:rsidP="00EF5B32">
      <w:pPr>
        <w:autoSpaceDE w:val="0"/>
        <w:autoSpaceDN w:val="0"/>
        <w:adjustRightInd w:val="0"/>
        <w:rPr>
          <w:rFonts w:ascii="Times New Roman" w:hAnsi="Times New Roman"/>
          <w:sz w:val="24"/>
          <w:szCs w:val="24"/>
          <w:lang w:val="en-ID"/>
        </w:rPr>
      </w:pPr>
      <w:r w:rsidRPr="004E771A">
        <w:rPr>
          <w:rFonts w:ascii="Times New Roman" w:hAnsi="Times New Roman"/>
          <w:sz w:val="24"/>
          <w:szCs w:val="24"/>
        </w:rPr>
        <w:t>Berdasarkan tabel 1</w:t>
      </w:r>
      <w:r w:rsidRPr="004E771A">
        <w:rPr>
          <w:rFonts w:ascii="Times New Roman" w:hAnsi="Times New Roman"/>
          <w:sz w:val="24"/>
          <w:szCs w:val="24"/>
          <w:lang w:val="en-ID"/>
        </w:rPr>
        <w:t>.3</w:t>
      </w:r>
      <w:r w:rsidRPr="004E771A">
        <w:rPr>
          <w:rFonts w:ascii="Times New Roman" w:hAnsi="Times New Roman"/>
          <w:sz w:val="24"/>
          <w:szCs w:val="24"/>
        </w:rPr>
        <w:t xml:space="preserve"> diketahui bahwa 28 responden (82,4%) termasuk dalam kategori kurang bugar dan 6 responden (17,6%) termasuk dalam kategori bugar.</w:t>
      </w:r>
    </w:p>
    <w:p w:rsidR="00EF5B32" w:rsidRPr="007A5D0B" w:rsidRDefault="00EF5B32" w:rsidP="00EF5B32">
      <w:pPr>
        <w:autoSpaceDE w:val="0"/>
        <w:autoSpaceDN w:val="0"/>
        <w:adjustRightInd w:val="0"/>
        <w:rPr>
          <w:rFonts w:ascii="Times New Roman" w:hAnsi="Times New Roman"/>
          <w:sz w:val="24"/>
          <w:szCs w:val="24"/>
          <w:lang w:val="en-ID"/>
        </w:rPr>
      </w:pPr>
    </w:p>
    <w:p w:rsidR="00EF5B32" w:rsidRPr="007A5D0B" w:rsidRDefault="00EF5B32" w:rsidP="00EF5B32">
      <w:pPr>
        <w:autoSpaceDE w:val="0"/>
        <w:autoSpaceDN w:val="0"/>
        <w:adjustRightInd w:val="0"/>
        <w:rPr>
          <w:rFonts w:ascii="Times New Roman" w:hAnsi="Times New Roman"/>
          <w:b/>
          <w:sz w:val="20"/>
          <w:szCs w:val="20"/>
        </w:rPr>
      </w:pPr>
      <w:r w:rsidRPr="007A5D0B">
        <w:rPr>
          <w:rFonts w:ascii="Times New Roman" w:hAnsi="Times New Roman"/>
          <w:b/>
          <w:sz w:val="20"/>
          <w:szCs w:val="20"/>
        </w:rPr>
        <w:t xml:space="preserve">Tabel </w:t>
      </w:r>
      <w:r w:rsidRPr="007A5D0B">
        <w:rPr>
          <w:rFonts w:ascii="Times New Roman" w:hAnsi="Times New Roman"/>
          <w:b/>
          <w:sz w:val="20"/>
          <w:szCs w:val="20"/>
          <w:lang w:val="en-ID"/>
        </w:rPr>
        <w:t>1</w:t>
      </w:r>
      <w:r w:rsidRPr="007A5D0B">
        <w:rPr>
          <w:rFonts w:ascii="Times New Roman" w:hAnsi="Times New Roman"/>
          <w:b/>
          <w:sz w:val="20"/>
          <w:szCs w:val="20"/>
        </w:rPr>
        <w:t xml:space="preserve">.4 </w:t>
      </w:r>
    </w:p>
    <w:p w:rsidR="00EF5B32" w:rsidRPr="007A5D0B" w:rsidRDefault="00EF5B32" w:rsidP="00EF5B32">
      <w:pPr>
        <w:autoSpaceDE w:val="0"/>
        <w:autoSpaceDN w:val="0"/>
        <w:adjustRightInd w:val="0"/>
        <w:rPr>
          <w:rFonts w:ascii="Times New Roman" w:hAnsi="Times New Roman"/>
          <w:b/>
          <w:sz w:val="20"/>
          <w:szCs w:val="20"/>
          <w:lang w:val="en-ID"/>
        </w:rPr>
      </w:pPr>
      <w:r w:rsidRPr="007A5D0B">
        <w:rPr>
          <w:rFonts w:ascii="Times New Roman" w:hAnsi="Times New Roman"/>
          <w:b/>
          <w:sz w:val="20"/>
          <w:szCs w:val="20"/>
        </w:rPr>
        <w:t>Distribusi Aktifitas Fisik Responden STIKES Harapan Ibu Jambi Tahun 2021</w:t>
      </w:r>
    </w:p>
    <w:p w:rsidR="00EF5B32" w:rsidRPr="004E771A" w:rsidRDefault="00EF5B32" w:rsidP="00EF5B32">
      <w:pPr>
        <w:autoSpaceDE w:val="0"/>
        <w:autoSpaceDN w:val="0"/>
        <w:adjustRightInd w:val="0"/>
        <w:rPr>
          <w:rFonts w:ascii="Times New Roman" w:hAnsi="Times New Roman"/>
          <w:b/>
          <w:sz w:val="24"/>
          <w:szCs w:val="24"/>
          <w:lang w:val="en-ID"/>
        </w:rPr>
      </w:pPr>
    </w:p>
    <w:tbl>
      <w:tblPr>
        <w:tblStyle w:val="TableGrid"/>
        <w:tblpPr w:leftFromText="180" w:rightFromText="180" w:vertAnchor="text" w:horzAnchor="margin" w:tblpY="12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986"/>
        <w:gridCol w:w="1084"/>
        <w:gridCol w:w="785"/>
      </w:tblGrid>
      <w:tr w:rsidR="00EF5B32" w:rsidRPr="007A5D0B" w:rsidTr="00D25A2F">
        <w:tc>
          <w:tcPr>
            <w:tcW w:w="485"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No</w:t>
            </w:r>
          </w:p>
        </w:tc>
        <w:tc>
          <w:tcPr>
            <w:tcW w:w="986"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Kategori Aktifitas Fisik</w:t>
            </w:r>
          </w:p>
        </w:tc>
        <w:tc>
          <w:tcPr>
            <w:tcW w:w="1084"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Frekuensi</w:t>
            </w:r>
          </w:p>
        </w:tc>
        <w:tc>
          <w:tcPr>
            <w:tcW w:w="785"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w:t>
            </w:r>
          </w:p>
        </w:tc>
      </w:tr>
      <w:tr w:rsidR="00EF5B32" w:rsidRPr="007A5D0B" w:rsidTr="00D25A2F">
        <w:tc>
          <w:tcPr>
            <w:tcW w:w="485"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w:t>
            </w:r>
          </w:p>
        </w:tc>
        <w:tc>
          <w:tcPr>
            <w:tcW w:w="986"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Ringan </w:t>
            </w:r>
          </w:p>
        </w:tc>
        <w:tc>
          <w:tcPr>
            <w:tcW w:w="1084"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25</w:t>
            </w:r>
          </w:p>
        </w:tc>
        <w:tc>
          <w:tcPr>
            <w:tcW w:w="785"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73,5 %</w:t>
            </w:r>
          </w:p>
        </w:tc>
      </w:tr>
      <w:tr w:rsidR="00EF5B32" w:rsidRPr="007A5D0B" w:rsidTr="00D25A2F">
        <w:tc>
          <w:tcPr>
            <w:tcW w:w="485"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w:t>
            </w:r>
          </w:p>
        </w:tc>
        <w:tc>
          <w:tcPr>
            <w:tcW w:w="986"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Berat </w:t>
            </w:r>
          </w:p>
        </w:tc>
        <w:tc>
          <w:tcPr>
            <w:tcW w:w="1084"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9</w:t>
            </w:r>
          </w:p>
        </w:tc>
        <w:tc>
          <w:tcPr>
            <w:tcW w:w="785"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26,5%</w:t>
            </w:r>
          </w:p>
        </w:tc>
      </w:tr>
      <w:tr w:rsidR="00EF5B32" w:rsidRPr="007A5D0B" w:rsidTr="00D25A2F">
        <w:tc>
          <w:tcPr>
            <w:tcW w:w="1471" w:type="dxa"/>
            <w:gridSpan w:val="2"/>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Jumlah </w:t>
            </w:r>
          </w:p>
        </w:tc>
        <w:tc>
          <w:tcPr>
            <w:tcW w:w="1084"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34</w:t>
            </w:r>
          </w:p>
        </w:tc>
        <w:tc>
          <w:tcPr>
            <w:tcW w:w="785"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lang w:val="en-ID"/>
              </w:rPr>
            </w:pPr>
            <w:r w:rsidRPr="007A5D0B">
              <w:rPr>
                <w:rFonts w:ascii="Times New Roman" w:hAnsi="Times New Roman"/>
                <w:sz w:val="20"/>
                <w:szCs w:val="20"/>
              </w:rPr>
              <w:t>100 %</w:t>
            </w:r>
          </w:p>
        </w:tc>
      </w:tr>
    </w:tbl>
    <w:p w:rsidR="00EF5B32" w:rsidRDefault="00EF5B32" w:rsidP="00EF5B32">
      <w:pPr>
        <w:rPr>
          <w:rFonts w:ascii="Times New Roman" w:hAnsi="Times New Roman"/>
          <w:sz w:val="24"/>
          <w:szCs w:val="24"/>
          <w:lang w:val="en-ID"/>
        </w:rPr>
      </w:pPr>
    </w:p>
    <w:p w:rsidR="00EF5B32" w:rsidRPr="004E771A" w:rsidRDefault="00EF5B32" w:rsidP="00EF5B32">
      <w:pPr>
        <w:rPr>
          <w:rFonts w:ascii="Times New Roman" w:hAnsi="Times New Roman"/>
          <w:sz w:val="24"/>
          <w:szCs w:val="24"/>
          <w:lang w:val="en-ID"/>
        </w:rPr>
      </w:pPr>
      <w:r w:rsidRPr="004E771A">
        <w:rPr>
          <w:rFonts w:ascii="Times New Roman" w:hAnsi="Times New Roman"/>
          <w:sz w:val="24"/>
          <w:szCs w:val="24"/>
        </w:rPr>
        <w:t xml:space="preserve">Berdasarkan tabel </w:t>
      </w:r>
      <w:r w:rsidRPr="004E771A">
        <w:rPr>
          <w:rFonts w:ascii="Times New Roman" w:hAnsi="Times New Roman"/>
          <w:sz w:val="24"/>
          <w:szCs w:val="24"/>
          <w:lang w:val="en-ID"/>
        </w:rPr>
        <w:t>1.4</w:t>
      </w:r>
      <w:r w:rsidRPr="004E771A">
        <w:rPr>
          <w:rFonts w:ascii="Times New Roman" w:hAnsi="Times New Roman"/>
          <w:sz w:val="24"/>
          <w:szCs w:val="24"/>
        </w:rPr>
        <w:t xml:space="preserve"> diketahui 25 responden (73,5%) termasuk dalam kategori aktifitas fisik ringan dan 9 responden (26,5%) termasuk dalam kategori aktifitas fisik berat</w:t>
      </w:r>
      <w:r w:rsidRPr="004E771A">
        <w:rPr>
          <w:rFonts w:ascii="Times New Roman" w:hAnsi="Times New Roman"/>
          <w:sz w:val="24"/>
          <w:szCs w:val="24"/>
          <w:lang w:val="en-ID"/>
        </w:rPr>
        <w:t>.</w:t>
      </w:r>
    </w:p>
    <w:p w:rsidR="00EF5B32" w:rsidRDefault="00EF5B32" w:rsidP="00EF5B32">
      <w:pPr>
        <w:rPr>
          <w:rFonts w:ascii="Times New Roman" w:hAnsi="Times New Roman"/>
          <w:b/>
          <w:sz w:val="24"/>
          <w:szCs w:val="24"/>
          <w:lang w:val="en-ID"/>
        </w:rPr>
      </w:pPr>
    </w:p>
    <w:p w:rsidR="00EF5B32" w:rsidRPr="007A5D0B" w:rsidRDefault="00EF5B32" w:rsidP="00EF5B32">
      <w:pPr>
        <w:rPr>
          <w:rFonts w:ascii="Times New Roman" w:hAnsi="Times New Roman"/>
          <w:b/>
          <w:sz w:val="20"/>
          <w:szCs w:val="20"/>
          <w:lang w:val="en-ID"/>
        </w:rPr>
      </w:pPr>
      <w:r w:rsidRPr="007A5D0B">
        <w:rPr>
          <w:rFonts w:ascii="Times New Roman" w:hAnsi="Times New Roman"/>
          <w:b/>
          <w:sz w:val="20"/>
          <w:szCs w:val="20"/>
        </w:rPr>
        <w:t xml:space="preserve">Tabel </w:t>
      </w:r>
      <w:r w:rsidRPr="007A5D0B">
        <w:rPr>
          <w:rFonts w:ascii="Times New Roman" w:hAnsi="Times New Roman"/>
          <w:b/>
          <w:sz w:val="20"/>
          <w:szCs w:val="20"/>
          <w:lang w:val="en-ID"/>
        </w:rPr>
        <w:t>1</w:t>
      </w:r>
      <w:r w:rsidRPr="007A5D0B">
        <w:rPr>
          <w:rFonts w:ascii="Times New Roman" w:hAnsi="Times New Roman"/>
          <w:b/>
          <w:sz w:val="20"/>
          <w:szCs w:val="20"/>
        </w:rPr>
        <w:t>.5</w:t>
      </w:r>
    </w:p>
    <w:p w:rsidR="00EF5B32" w:rsidRPr="007A5D0B" w:rsidRDefault="00EF5B32" w:rsidP="00EF5B32">
      <w:pPr>
        <w:autoSpaceDE w:val="0"/>
        <w:autoSpaceDN w:val="0"/>
        <w:adjustRightInd w:val="0"/>
        <w:rPr>
          <w:rFonts w:ascii="Times New Roman" w:hAnsi="Times New Roman"/>
          <w:b/>
          <w:sz w:val="20"/>
          <w:szCs w:val="20"/>
          <w:lang w:val="en-ID"/>
        </w:rPr>
      </w:pPr>
      <w:r w:rsidRPr="007A5D0B">
        <w:rPr>
          <w:rFonts w:ascii="Times New Roman" w:hAnsi="Times New Roman"/>
          <w:b/>
          <w:sz w:val="20"/>
          <w:szCs w:val="20"/>
        </w:rPr>
        <w:t>Distribusi Status Gizi Responden STIKES Harapan Ibu Jambi Tahun 2021</w:t>
      </w:r>
    </w:p>
    <w:p w:rsidR="00EF5B32" w:rsidRDefault="00EF5B32" w:rsidP="00EF5B32">
      <w:pPr>
        <w:autoSpaceDE w:val="0"/>
        <w:autoSpaceDN w:val="0"/>
        <w:adjustRightInd w:val="0"/>
        <w:rPr>
          <w:rFonts w:ascii="Times New Roman" w:hAnsi="Times New Roman"/>
          <w:b/>
          <w:sz w:val="24"/>
          <w:szCs w:val="24"/>
          <w:lang w:val="en-ID"/>
        </w:rPr>
      </w:pPr>
    </w:p>
    <w:tbl>
      <w:tblPr>
        <w:tblStyle w:val="TableGrid"/>
        <w:tblpPr w:leftFromText="180" w:rightFromText="180" w:vertAnchor="text" w:horzAnchor="margin" w:tblpY="17"/>
        <w:tblW w:w="363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1136"/>
        <w:gridCol w:w="1249"/>
        <w:gridCol w:w="692"/>
      </w:tblGrid>
      <w:tr w:rsidR="00EF5B32" w:rsidRPr="007A5D0B" w:rsidTr="00D25A2F">
        <w:trPr>
          <w:trHeight w:val="435"/>
        </w:trPr>
        <w:tc>
          <w:tcPr>
            <w:tcW w:w="559"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No</w:t>
            </w:r>
          </w:p>
        </w:tc>
        <w:tc>
          <w:tcPr>
            <w:tcW w:w="1136"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Kategori Status Gizi</w:t>
            </w:r>
          </w:p>
        </w:tc>
        <w:tc>
          <w:tcPr>
            <w:tcW w:w="1249"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Frekuensi</w:t>
            </w:r>
          </w:p>
        </w:tc>
        <w:tc>
          <w:tcPr>
            <w:tcW w:w="692"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w:t>
            </w:r>
          </w:p>
        </w:tc>
      </w:tr>
      <w:tr w:rsidR="00EF5B32" w:rsidRPr="007A5D0B" w:rsidTr="00D25A2F">
        <w:trPr>
          <w:trHeight w:val="289"/>
        </w:trPr>
        <w:tc>
          <w:tcPr>
            <w:tcW w:w="559"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w:t>
            </w:r>
          </w:p>
        </w:tc>
        <w:tc>
          <w:tcPr>
            <w:tcW w:w="1136"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lang w:val="en-ID"/>
              </w:rPr>
            </w:pPr>
            <w:proofErr w:type="spellStart"/>
            <w:r w:rsidRPr="007A5D0B">
              <w:rPr>
                <w:rFonts w:ascii="Times New Roman" w:hAnsi="Times New Roman"/>
                <w:sz w:val="20"/>
                <w:szCs w:val="20"/>
                <w:lang w:val="en-ID"/>
              </w:rPr>
              <w:t>Gemuk</w:t>
            </w:r>
            <w:proofErr w:type="spellEnd"/>
            <w:r w:rsidRPr="007A5D0B">
              <w:rPr>
                <w:rFonts w:ascii="Times New Roman" w:hAnsi="Times New Roman"/>
                <w:sz w:val="20"/>
                <w:szCs w:val="20"/>
                <w:lang w:val="en-ID"/>
              </w:rPr>
              <w:t xml:space="preserve"> </w:t>
            </w:r>
          </w:p>
        </w:tc>
        <w:tc>
          <w:tcPr>
            <w:tcW w:w="1249"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26</w:t>
            </w:r>
          </w:p>
        </w:tc>
        <w:tc>
          <w:tcPr>
            <w:tcW w:w="692"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76,5 %</w:t>
            </w:r>
          </w:p>
        </w:tc>
      </w:tr>
      <w:tr w:rsidR="00EF5B32" w:rsidRPr="007A5D0B" w:rsidTr="00D25A2F">
        <w:trPr>
          <w:trHeight w:val="289"/>
        </w:trPr>
        <w:tc>
          <w:tcPr>
            <w:tcW w:w="559"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w:t>
            </w:r>
          </w:p>
        </w:tc>
        <w:tc>
          <w:tcPr>
            <w:tcW w:w="1136" w:type="dxa"/>
            <w:hideMark/>
          </w:tcPr>
          <w:p w:rsidR="00EF5B32" w:rsidRPr="007A5D0B" w:rsidRDefault="00EF5B32" w:rsidP="00D25A2F">
            <w:pPr>
              <w:autoSpaceDE w:val="0"/>
              <w:autoSpaceDN w:val="0"/>
              <w:adjustRightInd w:val="0"/>
              <w:jc w:val="center"/>
              <w:rPr>
                <w:rFonts w:ascii="Times New Roman" w:hAnsi="Times New Roman"/>
                <w:sz w:val="20"/>
                <w:szCs w:val="20"/>
                <w:lang w:val="en-ID"/>
              </w:rPr>
            </w:pPr>
            <w:r w:rsidRPr="007A5D0B">
              <w:rPr>
                <w:rFonts w:ascii="Times New Roman" w:hAnsi="Times New Roman"/>
                <w:sz w:val="20"/>
                <w:szCs w:val="20"/>
              </w:rPr>
              <w:t>N</w:t>
            </w:r>
            <w:proofErr w:type="spellStart"/>
            <w:r w:rsidRPr="007A5D0B">
              <w:rPr>
                <w:rFonts w:ascii="Times New Roman" w:hAnsi="Times New Roman"/>
                <w:sz w:val="20"/>
                <w:szCs w:val="20"/>
                <w:lang w:val="en-ID"/>
              </w:rPr>
              <w:t>ormal</w:t>
            </w:r>
            <w:proofErr w:type="spellEnd"/>
          </w:p>
        </w:tc>
        <w:tc>
          <w:tcPr>
            <w:tcW w:w="1249"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8</w:t>
            </w:r>
          </w:p>
        </w:tc>
        <w:tc>
          <w:tcPr>
            <w:tcW w:w="692"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23,5 %</w:t>
            </w:r>
          </w:p>
        </w:tc>
      </w:tr>
      <w:tr w:rsidR="00EF5B32" w:rsidRPr="007A5D0B" w:rsidTr="00D25A2F">
        <w:trPr>
          <w:trHeight w:val="220"/>
        </w:trPr>
        <w:tc>
          <w:tcPr>
            <w:tcW w:w="1695" w:type="dxa"/>
            <w:gridSpan w:val="2"/>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Jumlah </w:t>
            </w:r>
          </w:p>
        </w:tc>
        <w:tc>
          <w:tcPr>
            <w:tcW w:w="1249"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34</w:t>
            </w:r>
          </w:p>
        </w:tc>
        <w:tc>
          <w:tcPr>
            <w:tcW w:w="692"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100 %</w:t>
            </w:r>
          </w:p>
        </w:tc>
      </w:tr>
    </w:tbl>
    <w:p w:rsidR="00EF5B32"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b/>
          <w:sz w:val="24"/>
          <w:szCs w:val="24"/>
          <w:lang w:val="en-ID"/>
        </w:rPr>
      </w:pPr>
    </w:p>
    <w:p w:rsidR="00EF5B32" w:rsidRPr="007A5D0B" w:rsidRDefault="00EF5B32" w:rsidP="00EF5B32">
      <w:pPr>
        <w:autoSpaceDE w:val="0"/>
        <w:autoSpaceDN w:val="0"/>
        <w:adjustRightInd w:val="0"/>
        <w:rPr>
          <w:rFonts w:ascii="Times New Roman" w:hAnsi="Times New Roman"/>
          <w:b/>
          <w:sz w:val="24"/>
          <w:szCs w:val="24"/>
          <w:lang w:val="en-ID"/>
        </w:rPr>
      </w:pPr>
    </w:p>
    <w:p w:rsidR="00EF5B32" w:rsidRDefault="00EF5B32" w:rsidP="00EF5B32">
      <w:pPr>
        <w:autoSpaceDE w:val="0"/>
        <w:autoSpaceDN w:val="0"/>
        <w:adjustRightInd w:val="0"/>
        <w:rPr>
          <w:rFonts w:ascii="Times New Roman" w:hAnsi="Times New Roman"/>
          <w:sz w:val="24"/>
          <w:szCs w:val="24"/>
          <w:lang w:val="en-ID"/>
        </w:rPr>
      </w:pPr>
      <w:r w:rsidRPr="004E771A">
        <w:rPr>
          <w:rFonts w:ascii="Times New Roman" w:hAnsi="Times New Roman"/>
          <w:sz w:val="24"/>
          <w:szCs w:val="24"/>
        </w:rPr>
        <w:t xml:space="preserve">Berdasarkan tabel </w:t>
      </w:r>
      <w:r w:rsidRPr="004E771A">
        <w:rPr>
          <w:rFonts w:ascii="Times New Roman" w:hAnsi="Times New Roman"/>
          <w:sz w:val="24"/>
          <w:szCs w:val="24"/>
          <w:lang w:val="en-ID"/>
        </w:rPr>
        <w:t>1.5</w:t>
      </w:r>
      <w:r w:rsidRPr="004E771A">
        <w:rPr>
          <w:rFonts w:ascii="Times New Roman" w:hAnsi="Times New Roman"/>
          <w:sz w:val="24"/>
          <w:szCs w:val="24"/>
        </w:rPr>
        <w:t xml:space="preserve"> diketahui bahwa 26 responden (76,5%) termasuk dalam kategori </w:t>
      </w:r>
      <w:proofErr w:type="spellStart"/>
      <w:r w:rsidRPr="004E771A">
        <w:rPr>
          <w:rFonts w:ascii="Times New Roman" w:hAnsi="Times New Roman"/>
          <w:sz w:val="24"/>
          <w:szCs w:val="24"/>
          <w:lang w:val="en-ID"/>
        </w:rPr>
        <w:t>gemuk</w:t>
      </w:r>
      <w:proofErr w:type="spellEnd"/>
      <w:r w:rsidRPr="004E771A">
        <w:rPr>
          <w:rFonts w:ascii="Times New Roman" w:hAnsi="Times New Roman"/>
          <w:sz w:val="24"/>
          <w:szCs w:val="24"/>
          <w:lang w:val="en-ID"/>
        </w:rPr>
        <w:t xml:space="preserve"> </w:t>
      </w:r>
      <w:r w:rsidRPr="004E771A">
        <w:rPr>
          <w:rFonts w:ascii="Times New Roman" w:hAnsi="Times New Roman"/>
          <w:sz w:val="24"/>
          <w:szCs w:val="24"/>
        </w:rPr>
        <w:t>dan 8 responden (23,5%) termasuk dalam kategori berat badan normal.</w:t>
      </w:r>
    </w:p>
    <w:p w:rsidR="00EF5B32" w:rsidRPr="007A5D0B" w:rsidRDefault="00EF5B32" w:rsidP="00EF5B32">
      <w:pPr>
        <w:autoSpaceDE w:val="0"/>
        <w:autoSpaceDN w:val="0"/>
        <w:adjustRightInd w:val="0"/>
        <w:rPr>
          <w:rFonts w:ascii="Times New Roman" w:hAnsi="Times New Roman"/>
          <w:sz w:val="24"/>
          <w:szCs w:val="24"/>
          <w:lang w:val="en-ID"/>
        </w:rPr>
      </w:pPr>
    </w:p>
    <w:p w:rsidR="00EF5B32" w:rsidRPr="007A5D0B" w:rsidRDefault="00EF5B32" w:rsidP="00EF5B32">
      <w:pPr>
        <w:rPr>
          <w:rFonts w:ascii="Times New Roman" w:hAnsi="Times New Roman"/>
          <w:b/>
          <w:sz w:val="20"/>
          <w:szCs w:val="20"/>
          <w:lang w:val="en-ID"/>
        </w:rPr>
      </w:pPr>
      <w:r w:rsidRPr="007A5D0B">
        <w:rPr>
          <w:rFonts w:ascii="Times New Roman" w:hAnsi="Times New Roman"/>
          <w:b/>
          <w:sz w:val="20"/>
          <w:szCs w:val="20"/>
        </w:rPr>
        <w:t xml:space="preserve">Tabel </w:t>
      </w:r>
      <w:r w:rsidRPr="007A5D0B">
        <w:rPr>
          <w:rFonts w:ascii="Times New Roman" w:hAnsi="Times New Roman"/>
          <w:b/>
          <w:sz w:val="20"/>
          <w:szCs w:val="20"/>
          <w:lang w:val="en-ID"/>
        </w:rPr>
        <w:t>1</w:t>
      </w:r>
      <w:r w:rsidRPr="007A5D0B">
        <w:rPr>
          <w:rFonts w:ascii="Times New Roman" w:hAnsi="Times New Roman"/>
          <w:b/>
          <w:sz w:val="20"/>
          <w:szCs w:val="20"/>
        </w:rPr>
        <w:t>.6</w:t>
      </w:r>
    </w:p>
    <w:p w:rsidR="00EF5B32" w:rsidRPr="007A5D0B" w:rsidRDefault="00EF5B32" w:rsidP="00EF5B32">
      <w:pPr>
        <w:rPr>
          <w:rFonts w:ascii="Times New Roman" w:hAnsi="Times New Roman"/>
          <w:b/>
          <w:sz w:val="20"/>
          <w:szCs w:val="20"/>
          <w:lang w:val="en-ID"/>
        </w:rPr>
      </w:pPr>
      <w:r w:rsidRPr="007A5D0B">
        <w:rPr>
          <w:rFonts w:ascii="Times New Roman" w:hAnsi="Times New Roman"/>
          <w:b/>
          <w:sz w:val="20"/>
          <w:szCs w:val="20"/>
        </w:rPr>
        <w:t>Distribusi Kebiasaan Merokok Responden STIKES Harapan Ibu Jambi Tahun 2021</w:t>
      </w:r>
    </w:p>
    <w:tbl>
      <w:tblPr>
        <w:tblStyle w:val="TableGrid"/>
        <w:tblpPr w:leftFromText="180" w:rightFromText="180" w:vertAnchor="text" w:horzAnchor="margin" w:tblpXSpec="right" w:tblpY="16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084"/>
        <w:gridCol w:w="1084"/>
        <w:gridCol w:w="601"/>
      </w:tblGrid>
      <w:tr w:rsidR="00EF5B32" w:rsidRPr="007A5D0B" w:rsidTr="00D25A2F">
        <w:tc>
          <w:tcPr>
            <w:tcW w:w="485" w:type="dxa"/>
            <w:tcBorders>
              <w:bottom w:val="single" w:sz="4" w:space="0" w:color="auto"/>
            </w:tcBorders>
            <w:hideMark/>
          </w:tcPr>
          <w:p w:rsidR="00EF5B32" w:rsidRPr="007A5D0B" w:rsidRDefault="00EF5B32" w:rsidP="00D25A2F">
            <w:pPr>
              <w:autoSpaceDE w:val="0"/>
              <w:autoSpaceDN w:val="0"/>
              <w:adjustRightInd w:val="0"/>
              <w:rPr>
                <w:rFonts w:ascii="Times New Roman" w:hAnsi="Times New Roman"/>
                <w:sz w:val="20"/>
                <w:szCs w:val="20"/>
              </w:rPr>
            </w:pPr>
            <w:r w:rsidRPr="007A5D0B">
              <w:rPr>
                <w:rFonts w:ascii="Times New Roman" w:hAnsi="Times New Roman"/>
                <w:sz w:val="20"/>
                <w:szCs w:val="20"/>
              </w:rPr>
              <w:t>No</w:t>
            </w:r>
          </w:p>
        </w:tc>
        <w:tc>
          <w:tcPr>
            <w:tcW w:w="1084"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Kategori kebiasaan merokok</w:t>
            </w:r>
          </w:p>
        </w:tc>
        <w:tc>
          <w:tcPr>
            <w:tcW w:w="1084"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Frekuensi</w:t>
            </w:r>
          </w:p>
        </w:tc>
        <w:tc>
          <w:tcPr>
            <w:tcW w:w="601" w:type="dxa"/>
            <w:tcBorders>
              <w:bottom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w:t>
            </w:r>
          </w:p>
        </w:tc>
      </w:tr>
      <w:tr w:rsidR="00EF5B32" w:rsidRPr="007A5D0B" w:rsidTr="00D25A2F">
        <w:tc>
          <w:tcPr>
            <w:tcW w:w="485"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w:t>
            </w:r>
          </w:p>
        </w:tc>
        <w:tc>
          <w:tcPr>
            <w:tcW w:w="1084"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Merokok </w:t>
            </w:r>
          </w:p>
        </w:tc>
        <w:tc>
          <w:tcPr>
            <w:tcW w:w="1084"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10</w:t>
            </w:r>
          </w:p>
        </w:tc>
        <w:tc>
          <w:tcPr>
            <w:tcW w:w="601" w:type="dxa"/>
            <w:tcBorders>
              <w:top w:val="single" w:sz="4" w:space="0" w:color="auto"/>
            </w:tcBorders>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29,4 %</w:t>
            </w:r>
          </w:p>
        </w:tc>
      </w:tr>
      <w:tr w:rsidR="00EF5B32" w:rsidRPr="007A5D0B" w:rsidTr="00D25A2F">
        <w:tc>
          <w:tcPr>
            <w:tcW w:w="485"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w:t>
            </w:r>
          </w:p>
        </w:tc>
        <w:tc>
          <w:tcPr>
            <w:tcW w:w="1084"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Tidak Merokok</w:t>
            </w:r>
          </w:p>
        </w:tc>
        <w:tc>
          <w:tcPr>
            <w:tcW w:w="1084"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24</w:t>
            </w:r>
          </w:p>
        </w:tc>
        <w:tc>
          <w:tcPr>
            <w:tcW w:w="601"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70,6 %</w:t>
            </w:r>
          </w:p>
        </w:tc>
      </w:tr>
      <w:tr w:rsidR="00EF5B32" w:rsidRPr="007A5D0B" w:rsidTr="00D25A2F">
        <w:tc>
          <w:tcPr>
            <w:tcW w:w="1569" w:type="dxa"/>
            <w:gridSpan w:val="2"/>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 xml:space="preserve">Jumlah </w:t>
            </w:r>
          </w:p>
        </w:tc>
        <w:tc>
          <w:tcPr>
            <w:tcW w:w="1084"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34</w:t>
            </w:r>
          </w:p>
        </w:tc>
        <w:tc>
          <w:tcPr>
            <w:tcW w:w="601" w:type="dxa"/>
            <w:hideMark/>
          </w:tcPr>
          <w:p w:rsidR="00EF5B32" w:rsidRPr="007A5D0B" w:rsidRDefault="00EF5B32" w:rsidP="00D25A2F">
            <w:pPr>
              <w:autoSpaceDE w:val="0"/>
              <w:autoSpaceDN w:val="0"/>
              <w:adjustRightInd w:val="0"/>
              <w:jc w:val="center"/>
              <w:rPr>
                <w:rFonts w:ascii="Times New Roman" w:hAnsi="Times New Roman"/>
                <w:sz w:val="20"/>
                <w:szCs w:val="20"/>
              </w:rPr>
            </w:pPr>
            <w:r w:rsidRPr="007A5D0B">
              <w:rPr>
                <w:rFonts w:ascii="Times New Roman" w:hAnsi="Times New Roman"/>
                <w:sz w:val="20"/>
                <w:szCs w:val="20"/>
              </w:rPr>
              <w:t>100 %</w:t>
            </w:r>
          </w:p>
        </w:tc>
      </w:tr>
    </w:tbl>
    <w:p w:rsidR="00EF5B32" w:rsidRDefault="00EF5B32" w:rsidP="00EF5B32">
      <w:pPr>
        <w:autoSpaceDE w:val="0"/>
        <w:autoSpaceDN w:val="0"/>
        <w:adjustRightInd w:val="0"/>
        <w:rPr>
          <w:rFonts w:ascii="Times New Roman" w:hAnsi="Times New Roman"/>
          <w:sz w:val="24"/>
          <w:szCs w:val="24"/>
          <w:lang w:val="en-ID"/>
        </w:rPr>
      </w:pPr>
    </w:p>
    <w:p w:rsidR="00EF5B32" w:rsidRPr="004E771A" w:rsidRDefault="00EF5B32" w:rsidP="00EF5B32">
      <w:pPr>
        <w:autoSpaceDE w:val="0"/>
        <w:autoSpaceDN w:val="0"/>
        <w:adjustRightInd w:val="0"/>
        <w:rPr>
          <w:rFonts w:ascii="Times New Roman" w:hAnsi="Times New Roman"/>
          <w:sz w:val="24"/>
          <w:szCs w:val="24"/>
          <w:lang w:val="en-ID"/>
        </w:rPr>
      </w:pPr>
      <w:r w:rsidRPr="004E771A">
        <w:rPr>
          <w:rFonts w:ascii="Times New Roman" w:hAnsi="Times New Roman"/>
          <w:sz w:val="24"/>
          <w:szCs w:val="24"/>
        </w:rPr>
        <w:t xml:space="preserve">Berdasarkan tabel </w:t>
      </w:r>
      <w:r w:rsidRPr="004E771A">
        <w:rPr>
          <w:rFonts w:ascii="Times New Roman" w:hAnsi="Times New Roman"/>
          <w:sz w:val="24"/>
          <w:szCs w:val="24"/>
          <w:lang w:val="en-ID"/>
        </w:rPr>
        <w:t>1.6</w:t>
      </w:r>
      <w:r w:rsidRPr="004E771A">
        <w:rPr>
          <w:rFonts w:ascii="Times New Roman" w:hAnsi="Times New Roman"/>
          <w:sz w:val="24"/>
          <w:szCs w:val="24"/>
        </w:rPr>
        <w:t xml:space="preserve"> diketahui bah</w:t>
      </w:r>
      <w:proofErr w:type="spellStart"/>
      <w:r w:rsidRPr="004E771A">
        <w:rPr>
          <w:rFonts w:ascii="Times New Roman" w:hAnsi="Times New Roman"/>
          <w:sz w:val="24"/>
          <w:szCs w:val="24"/>
          <w:lang w:val="en-ID"/>
        </w:rPr>
        <w:t>wa</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terdapat</w:t>
      </w:r>
      <w:proofErr w:type="spellEnd"/>
      <w:r w:rsidRPr="004E771A">
        <w:rPr>
          <w:rFonts w:ascii="Times New Roman" w:hAnsi="Times New Roman"/>
          <w:sz w:val="24"/>
          <w:szCs w:val="24"/>
          <w:lang w:val="en-ID"/>
        </w:rPr>
        <w:t xml:space="preserve"> </w:t>
      </w:r>
      <w:r w:rsidRPr="004E771A">
        <w:rPr>
          <w:rFonts w:ascii="Times New Roman" w:hAnsi="Times New Roman"/>
          <w:sz w:val="24"/>
          <w:szCs w:val="24"/>
        </w:rPr>
        <w:t>10 responden (29,4%) termasuk dalam kategori merokok dan 24 responden (70,6%) termasuk dalam kategori tidak merok</w:t>
      </w:r>
      <w:r w:rsidRPr="004E771A">
        <w:rPr>
          <w:rFonts w:ascii="Times New Roman" w:hAnsi="Times New Roman"/>
          <w:sz w:val="24"/>
          <w:szCs w:val="24"/>
          <w:lang w:val="en-ID"/>
        </w:rPr>
        <w:t>ok.</w:t>
      </w:r>
    </w:p>
    <w:p w:rsidR="00EF5B32" w:rsidRPr="004E771A" w:rsidRDefault="00EF5B32" w:rsidP="00EF5B32">
      <w:pPr>
        <w:autoSpaceDE w:val="0"/>
        <w:autoSpaceDN w:val="0"/>
        <w:adjustRightInd w:val="0"/>
        <w:rPr>
          <w:rFonts w:ascii="Times New Roman" w:hAnsi="Times New Roman"/>
          <w:b/>
          <w:sz w:val="24"/>
          <w:szCs w:val="24"/>
          <w:lang w:val="en-ID"/>
        </w:rPr>
      </w:pPr>
      <w:r w:rsidRPr="004E771A">
        <w:rPr>
          <w:rFonts w:ascii="Times New Roman" w:hAnsi="Times New Roman"/>
          <w:b/>
          <w:sz w:val="24"/>
          <w:szCs w:val="24"/>
        </w:rPr>
        <w:t>Analisis bi</w:t>
      </w:r>
      <w:r w:rsidRPr="004E771A">
        <w:rPr>
          <w:rFonts w:ascii="Times New Roman" w:hAnsi="Times New Roman"/>
          <w:b/>
          <w:sz w:val="24"/>
          <w:szCs w:val="24"/>
          <w:lang w:val="en-ID"/>
        </w:rPr>
        <w:t>v</w:t>
      </w:r>
      <w:r w:rsidRPr="004E771A">
        <w:rPr>
          <w:rFonts w:ascii="Times New Roman" w:hAnsi="Times New Roman"/>
          <w:b/>
          <w:sz w:val="24"/>
          <w:szCs w:val="24"/>
        </w:rPr>
        <w:t>ariat</w:t>
      </w:r>
    </w:p>
    <w:p w:rsidR="00EF5B32" w:rsidRPr="004E771A" w:rsidRDefault="00EF5B32" w:rsidP="00EF5B32">
      <w:pPr>
        <w:autoSpaceDE w:val="0"/>
        <w:autoSpaceDN w:val="0"/>
        <w:adjustRightInd w:val="0"/>
        <w:rPr>
          <w:rFonts w:ascii="Times New Roman" w:hAnsi="Times New Roman"/>
          <w:sz w:val="24"/>
          <w:szCs w:val="24"/>
          <w:lang w:val="en-ID"/>
        </w:rPr>
      </w:pPr>
    </w:p>
    <w:p w:rsidR="00EF5B32" w:rsidRPr="004E771A" w:rsidRDefault="00EF5B32" w:rsidP="00EF5B32">
      <w:pPr>
        <w:autoSpaceDE w:val="0"/>
        <w:autoSpaceDN w:val="0"/>
        <w:adjustRightInd w:val="0"/>
        <w:rPr>
          <w:rFonts w:ascii="Times New Roman" w:hAnsi="Times New Roman"/>
          <w:sz w:val="24"/>
          <w:szCs w:val="24"/>
          <w:lang w:val="en-ID"/>
        </w:rPr>
      </w:pPr>
    </w:p>
    <w:p w:rsidR="00EF5B32" w:rsidRPr="004E771A" w:rsidRDefault="00EF5B32" w:rsidP="00EF5B32">
      <w:pPr>
        <w:autoSpaceDE w:val="0"/>
        <w:autoSpaceDN w:val="0"/>
        <w:adjustRightInd w:val="0"/>
        <w:rPr>
          <w:rFonts w:ascii="Times New Roman" w:hAnsi="Times New Roman"/>
          <w:sz w:val="24"/>
          <w:szCs w:val="24"/>
          <w:lang w:val="en-ID"/>
        </w:rPr>
        <w:sectPr w:rsidR="00EF5B32" w:rsidRPr="004E771A">
          <w:type w:val="continuous"/>
          <w:pgSz w:w="11907" w:h="16840" w:code="1"/>
          <w:pgMar w:top="1701" w:right="1701" w:bottom="1701" w:left="2268" w:header="709" w:footer="709" w:gutter="0"/>
          <w:cols w:num="2" w:space="708"/>
          <w:docGrid w:linePitch="360"/>
        </w:sectPr>
      </w:pPr>
    </w:p>
    <w:p w:rsidR="00EF5B32" w:rsidRPr="007A5D0B" w:rsidRDefault="00EF5B32" w:rsidP="00EF5B32">
      <w:pPr>
        <w:autoSpaceDE w:val="0"/>
        <w:autoSpaceDN w:val="0"/>
        <w:adjustRightInd w:val="0"/>
        <w:jc w:val="center"/>
        <w:rPr>
          <w:rFonts w:ascii="Times New Roman" w:hAnsi="Times New Roman"/>
          <w:b/>
          <w:sz w:val="20"/>
          <w:szCs w:val="20"/>
          <w:lang w:val="en-ID"/>
        </w:rPr>
      </w:pPr>
      <w:r w:rsidRPr="007A5D0B">
        <w:rPr>
          <w:rFonts w:ascii="Times New Roman" w:hAnsi="Times New Roman"/>
          <w:b/>
          <w:sz w:val="20"/>
          <w:szCs w:val="20"/>
        </w:rPr>
        <w:lastRenderedPageBreak/>
        <w:t xml:space="preserve">Tabel </w:t>
      </w:r>
      <w:r w:rsidRPr="007A5D0B">
        <w:rPr>
          <w:rFonts w:ascii="Times New Roman" w:hAnsi="Times New Roman"/>
          <w:b/>
          <w:sz w:val="20"/>
          <w:szCs w:val="20"/>
          <w:lang w:val="en-ID"/>
        </w:rPr>
        <w:t>1</w:t>
      </w:r>
      <w:r w:rsidRPr="007A5D0B">
        <w:rPr>
          <w:rFonts w:ascii="Times New Roman" w:hAnsi="Times New Roman"/>
          <w:b/>
          <w:sz w:val="20"/>
          <w:szCs w:val="20"/>
        </w:rPr>
        <w:t>.7</w:t>
      </w:r>
    </w:p>
    <w:p w:rsidR="00EF5B32" w:rsidRPr="007A5D0B" w:rsidRDefault="00EF5B32" w:rsidP="00EF5B32">
      <w:pPr>
        <w:jc w:val="center"/>
        <w:rPr>
          <w:rFonts w:ascii="Times New Roman" w:hAnsi="Times New Roman"/>
          <w:b/>
          <w:sz w:val="20"/>
          <w:szCs w:val="20"/>
          <w:lang w:val="en-ID"/>
        </w:rPr>
      </w:pPr>
      <w:r w:rsidRPr="007A5D0B">
        <w:rPr>
          <w:rFonts w:ascii="Times New Roman" w:hAnsi="Times New Roman"/>
          <w:b/>
          <w:sz w:val="20"/>
          <w:szCs w:val="20"/>
        </w:rPr>
        <w:t xml:space="preserve">Hubungan Aktifitas Fisik dengan Kebugaran Jasmani Pada </w:t>
      </w:r>
      <w:proofErr w:type="spellStart"/>
      <w:r w:rsidRPr="007A5D0B">
        <w:rPr>
          <w:rFonts w:ascii="Times New Roman" w:hAnsi="Times New Roman"/>
          <w:b/>
          <w:sz w:val="20"/>
          <w:szCs w:val="20"/>
          <w:lang w:val="en-ID"/>
        </w:rPr>
        <w:t>Karyawan</w:t>
      </w:r>
      <w:proofErr w:type="spellEnd"/>
      <w:r w:rsidRPr="007A5D0B">
        <w:rPr>
          <w:rFonts w:ascii="Times New Roman" w:hAnsi="Times New Roman"/>
          <w:b/>
          <w:sz w:val="20"/>
          <w:szCs w:val="20"/>
          <w:lang w:val="en-ID"/>
        </w:rPr>
        <w:t xml:space="preserve"> </w:t>
      </w:r>
      <w:r w:rsidRPr="007A5D0B">
        <w:rPr>
          <w:rFonts w:ascii="Times New Roman" w:hAnsi="Times New Roman"/>
          <w:b/>
          <w:sz w:val="20"/>
          <w:szCs w:val="20"/>
        </w:rPr>
        <w:t>STIKES Harapan Ibu Jambi Tahun 2021</w:t>
      </w:r>
    </w:p>
    <w:p w:rsidR="00EF5B32" w:rsidRPr="004E771A" w:rsidRDefault="00EF5B32" w:rsidP="00EF5B32">
      <w:pPr>
        <w:rPr>
          <w:rFonts w:ascii="Times New Roman" w:hAnsi="Times New Roman"/>
          <w:b/>
          <w:sz w:val="24"/>
          <w:szCs w:val="24"/>
          <w:lang w:val="en-ID"/>
        </w:rPr>
        <w:sectPr w:rsidR="00EF5B32" w:rsidRPr="004E771A">
          <w:type w:val="continuous"/>
          <w:pgSz w:w="11907" w:h="16840" w:code="9"/>
          <w:pgMar w:top="1701" w:right="1701" w:bottom="1701" w:left="2268" w:header="709" w:footer="709" w:gutter="0"/>
          <w:cols w:space="708"/>
          <w:docGrid w:linePitch="360"/>
        </w:sectPr>
      </w:pPr>
    </w:p>
    <w:p w:rsidR="00EF5B32" w:rsidRPr="004E771A" w:rsidRDefault="00EF5B32" w:rsidP="00EF5B32">
      <w:pPr>
        <w:rPr>
          <w:rFonts w:ascii="Times New Roman" w:hAnsi="Times New Roman"/>
          <w:sz w:val="24"/>
          <w:szCs w:val="24"/>
          <w:lang w:val="en-ID"/>
        </w:rPr>
      </w:pPr>
    </w:p>
    <w:tbl>
      <w:tblPr>
        <w:tblStyle w:val="TableGrid"/>
        <w:tblW w:w="0" w:type="auto"/>
        <w:tblInd w:w="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211"/>
        <w:gridCol w:w="515"/>
        <w:gridCol w:w="709"/>
        <w:gridCol w:w="511"/>
        <w:gridCol w:w="678"/>
        <w:gridCol w:w="1112"/>
        <w:gridCol w:w="1122"/>
        <w:gridCol w:w="1136"/>
      </w:tblGrid>
      <w:tr w:rsidR="00EF5B32" w:rsidRPr="00EF5B32" w:rsidTr="00D25A2F">
        <w:tc>
          <w:tcPr>
            <w:tcW w:w="485"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No</w:t>
            </w:r>
          </w:p>
        </w:tc>
        <w:tc>
          <w:tcPr>
            <w:tcW w:w="1211"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Aktifitas Fisik</w:t>
            </w:r>
          </w:p>
        </w:tc>
        <w:tc>
          <w:tcPr>
            <w:tcW w:w="2413" w:type="dxa"/>
            <w:gridSpan w:val="4"/>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Kebugaran Jasmani</w:t>
            </w:r>
          </w:p>
        </w:tc>
        <w:tc>
          <w:tcPr>
            <w:tcW w:w="2234" w:type="dxa"/>
            <w:gridSpan w:val="2"/>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Total</w:t>
            </w:r>
          </w:p>
        </w:tc>
        <w:tc>
          <w:tcPr>
            <w:tcW w:w="1136"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P-value</w:t>
            </w:r>
          </w:p>
        </w:tc>
      </w:tr>
      <w:tr w:rsidR="00EF5B32" w:rsidRPr="00EF5B32" w:rsidTr="00D25A2F">
        <w:tc>
          <w:tcPr>
            <w:tcW w:w="0" w:type="auto"/>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0" w:type="auto"/>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1224" w:type="dxa"/>
            <w:gridSpan w:val="2"/>
            <w:tcBorders>
              <w:top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Kurang Bugar</w:t>
            </w:r>
          </w:p>
        </w:tc>
        <w:tc>
          <w:tcPr>
            <w:tcW w:w="1189" w:type="dxa"/>
            <w:gridSpan w:val="2"/>
            <w:tcBorders>
              <w:top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Bugar</w:t>
            </w:r>
          </w:p>
        </w:tc>
        <w:tc>
          <w:tcPr>
            <w:tcW w:w="0" w:type="auto"/>
            <w:gridSpan w:val="2"/>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0" w:type="auto"/>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0" w:type="auto"/>
            <w:vMerge/>
            <w:vAlign w:val="center"/>
            <w:hideMark/>
          </w:tcPr>
          <w:p w:rsidR="00EF5B32" w:rsidRPr="00EF5B32" w:rsidRDefault="00EF5B32" w:rsidP="00D25A2F">
            <w:pPr>
              <w:rPr>
                <w:rFonts w:ascii="Times New Roman" w:hAnsi="Times New Roman"/>
                <w:sz w:val="20"/>
                <w:szCs w:val="20"/>
              </w:rPr>
            </w:pPr>
          </w:p>
        </w:tc>
        <w:tc>
          <w:tcPr>
            <w:tcW w:w="0" w:type="auto"/>
            <w:vMerge/>
            <w:vAlign w:val="center"/>
            <w:hideMark/>
          </w:tcPr>
          <w:p w:rsidR="00EF5B32" w:rsidRPr="00EF5B32" w:rsidRDefault="00EF5B32" w:rsidP="00D25A2F">
            <w:pPr>
              <w:rPr>
                <w:rFonts w:ascii="Times New Roman" w:hAnsi="Times New Roman"/>
                <w:sz w:val="20"/>
                <w:szCs w:val="20"/>
              </w:rPr>
            </w:pPr>
          </w:p>
        </w:tc>
        <w:tc>
          <w:tcPr>
            <w:tcW w:w="515" w:type="dxa"/>
            <w:vAlign w:val="center"/>
            <w:hideMark/>
          </w:tcPr>
          <w:p w:rsidR="00EF5B32" w:rsidRPr="00EF5B32" w:rsidRDefault="00EF5B32" w:rsidP="00D25A2F">
            <w:pPr>
              <w:autoSpaceDE w:val="0"/>
              <w:autoSpaceDN w:val="0"/>
              <w:adjustRightInd w:val="0"/>
              <w:jc w:val="center"/>
              <w:rPr>
                <w:rFonts w:ascii="Times New Roman" w:hAnsi="Times New Roman"/>
                <w:sz w:val="20"/>
                <w:szCs w:val="20"/>
                <w:lang w:val="en-ID"/>
              </w:rPr>
            </w:pPr>
            <w:r w:rsidRPr="00EF5B32">
              <w:rPr>
                <w:rFonts w:ascii="Times New Roman" w:hAnsi="Times New Roman"/>
                <w:sz w:val="20"/>
                <w:szCs w:val="20"/>
                <w:lang w:val="en-ID"/>
              </w:rPr>
              <w:t>n</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51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lang w:val="en-ID"/>
              </w:rPr>
            </w:pPr>
            <w:r>
              <w:rPr>
                <w:rFonts w:ascii="Times New Roman" w:hAnsi="Times New Roman"/>
                <w:sz w:val="20"/>
                <w:szCs w:val="20"/>
                <w:lang w:val="en-ID"/>
              </w:rPr>
              <w:t>n</w:t>
            </w:r>
          </w:p>
        </w:tc>
        <w:tc>
          <w:tcPr>
            <w:tcW w:w="678"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111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lang w:val="en-ID"/>
              </w:rPr>
            </w:pPr>
            <w:r w:rsidRPr="00EF5B32">
              <w:rPr>
                <w:rFonts w:ascii="Times New Roman" w:hAnsi="Times New Roman"/>
                <w:sz w:val="20"/>
                <w:szCs w:val="20"/>
                <w:lang w:val="en-ID"/>
              </w:rPr>
              <w:t>n</w:t>
            </w:r>
          </w:p>
        </w:tc>
        <w:tc>
          <w:tcPr>
            <w:tcW w:w="112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0" w:type="auto"/>
            <w:vMerge/>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485"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w:t>
            </w:r>
          </w:p>
        </w:tc>
        <w:tc>
          <w:tcPr>
            <w:tcW w:w="121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 xml:space="preserve">Ringan </w:t>
            </w:r>
          </w:p>
        </w:tc>
        <w:tc>
          <w:tcPr>
            <w:tcW w:w="515"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24</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96</w:t>
            </w:r>
          </w:p>
        </w:tc>
        <w:tc>
          <w:tcPr>
            <w:tcW w:w="51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w:t>
            </w:r>
          </w:p>
        </w:tc>
        <w:tc>
          <w:tcPr>
            <w:tcW w:w="678"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4</w:t>
            </w:r>
          </w:p>
        </w:tc>
        <w:tc>
          <w:tcPr>
            <w:tcW w:w="111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25</w:t>
            </w:r>
          </w:p>
        </w:tc>
        <w:tc>
          <w:tcPr>
            <w:tcW w:w="112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1136" w:type="dxa"/>
            <w:vMerge w:val="restart"/>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0,02</w:t>
            </w:r>
          </w:p>
        </w:tc>
      </w:tr>
      <w:tr w:rsidR="00EF5B32" w:rsidRPr="00EF5B32" w:rsidTr="00D25A2F">
        <w:tc>
          <w:tcPr>
            <w:tcW w:w="485"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w:t>
            </w:r>
          </w:p>
        </w:tc>
        <w:tc>
          <w:tcPr>
            <w:tcW w:w="121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 xml:space="preserve">Berat </w:t>
            </w:r>
          </w:p>
        </w:tc>
        <w:tc>
          <w:tcPr>
            <w:tcW w:w="515"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4</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44,4</w:t>
            </w:r>
          </w:p>
        </w:tc>
        <w:tc>
          <w:tcPr>
            <w:tcW w:w="51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5</w:t>
            </w:r>
          </w:p>
        </w:tc>
        <w:tc>
          <w:tcPr>
            <w:tcW w:w="678"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55,6</w:t>
            </w:r>
          </w:p>
        </w:tc>
        <w:tc>
          <w:tcPr>
            <w:tcW w:w="111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9</w:t>
            </w:r>
          </w:p>
        </w:tc>
        <w:tc>
          <w:tcPr>
            <w:tcW w:w="112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0" w:type="auto"/>
            <w:vMerge/>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485" w:type="dxa"/>
            <w:tcBorders>
              <w:bottom w:val="single" w:sz="4" w:space="0" w:color="auto"/>
            </w:tcBorders>
            <w:vAlign w:val="center"/>
          </w:tcPr>
          <w:p w:rsidR="00EF5B32" w:rsidRPr="00EF5B32" w:rsidRDefault="00EF5B32" w:rsidP="00D25A2F">
            <w:pPr>
              <w:autoSpaceDE w:val="0"/>
              <w:autoSpaceDN w:val="0"/>
              <w:adjustRightInd w:val="0"/>
              <w:jc w:val="center"/>
              <w:rPr>
                <w:rFonts w:ascii="Times New Roman" w:hAnsi="Times New Roman"/>
                <w:sz w:val="20"/>
                <w:szCs w:val="20"/>
              </w:rPr>
            </w:pPr>
          </w:p>
        </w:tc>
        <w:tc>
          <w:tcPr>
            <w:tcW w:w="1211" w:type="dxa"/>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Total</w:t>
            </w:r>
          </w:p>
        </w:tc>
        <w:tc>
          <w:tcPr>
            <w:tcW w:w="515" w:type="dxa"/>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28</w:t>
            </w:r>
          </w:p>
        </w:tc>
        <w:tc>
          <w:tcPr>
            <w:tcW w:w="709" w:type="dxa"/>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82,4</w:t>
            </w:r>
          </w:p>
        </w:tc>
        <w:tc>
          <w:tcPr>
            <w:tcW w:w="511" w:type="dxa"/>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6</w:t>
            </w:r>
          </w:p>
        </w:tc>
        <w:tc>
          <w:tcPr>
            <w:tcW w:w="678" w:type="dxa"/>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17,6</w:t>
            </w:r>
          </w:p>
        </w:tc>
        <w:tc>
          <w:tcPr>
            <w:tcW w:w="1112" w:type="dxa"/>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34</w:t>
            </w:r>
          </w:p>
        </w:tc>
        <w:tc>
          <w:tcPr>
            <w:tcW w:w="1122" w:type="dxa"/>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1136" w:type="dxa"/>
            <w:tcBorders>
              <w:bottom w:val="single" w:sz="4" w:space="0" w:color="auto"/>
            </w:tcBorders>
            <w:vAlign w:val="center"/>
          </w:tcPr>
          <w:p w:rsidR="00EF5B32" w:rsidRPr="00EF5B32" w:rsidRDefault="00EF5B32" w:rsidP="00D25A2F">
            <w:pPr>
              <w:autoSpaceDE w:val="0"/>
              <w:autoSpaceDN w:val="0"/>
              <w:adjustRightInd w:val="0"/>
              <w:jc w:val="center"/>
              <w:rPr>
                <w:rFonts w:ascii="Times New Roman" w:hAnsi="Times New Roman"/>
                <w:sz w:val="20"/>
                <w:szCs w:val="20"/>
              </w:rPr>
            </w:pPr>
          </w:p>
        </w:tc>
      </w:tr>
    </w:tbl>
    <w:p w:rsidR="00EF5B32" w:rsidRDefault="00EF5B32" w:rsidP="00EF5B32">
      <w:pPr>
        <w:autoSpaceDE w:val="0"/>
        <w:autoSpaceDN w:val="0"/>
        <w:adjustRightInd w:val="0"/>
        <w:ind w:firstLine="720"/>
        <w:rPr>
          <w:rFonts w:ascii="Times New Roman" w:hAnsi="Times New Roman"/>
          <w:sz w:val="24"/>
          <w:szCs w:val="24"/>
          <w:lang w:val="en-ID"/>
        </w:rPr>
      </w:pPr>
    </w:p>
    <w:p w:rsidR="00EF5B32" w:rsidRPr="004E771A" w:rsidRDefault="00EF5B32" w:rsidP="00EF5B32">
      <w:pPr>
        <w:autoSpaceDE w:val="0"/>
        <w:autoSpaceDN w:val="0"/>
        <w:adjustRightInd w:val="0"/>
        <w:ind w:firstLine="720"/>
        <w:rPr>
          <w:rFonts w:ascii="Times New Roman" w:hAnsi="Times New Roman"/>
          <w:sz w:val="24"/>
          <w:szCs w:val="24"/>
          <w:lang w:val="en-ID"/>
        </w:rPr>
      </w:pPr>
      <w:r w:rsidRPr="004E771A">
        <w:rPr>
          <w:rFonts w:ascii="Times New Roman" w:hAnsi="Times New Roman"/>
          <w:sz w:val="24"/>
          <w:szCs w:val="24"/>
        </w:rPr>
        <w:t>Berdasarkan tabel diatas responden yang mempunyai aktifitas fisik ringan terdapat 96%</w:t>
      </w:r>
      <w:r w:rsidRPr="004E771A">
        <w:rPr>
          <w:rFonts w:ascii="Times New Roman" w:hAnsi="Times New Roman"/>
          <w:sz w:val="24"/>
          <w:szCs w:val="24"/>
          <w:lang w:val="en-ID"/>
        </w:rPr>
        <w:t xml:space="preserve"> </w:t>
      </w:r>
      <w:r w:rsidRPr="004E771A">
        <w:rPr>
          <w:rFonts w:ascii="Times New Roman" w:hAnsi="Times New Roman"/>
          <w:sz w:val="24"/>
          <w:szCs w:val="24"/>
        </w:rPr>
        <w:t>memiliki status kurang bugar Sedangkan responden yang mempunyai aktifitas fisik berat 44,4% memiliki status kurang bugar. Hasil uji statistik menunjukkan nilai p = 0,02 yang bermakna Ho di tolak dan H1 di terima sehingga ada hubungan yang signifikan antara aktifitas fisik dengan tingkat kebugaran jasmani pada responden STIKES Harapan Ibu Jambi.</w:t>
      </w:r>
    </w:p>
    <w:p w:rsidR="00EF5B32" w:rsidRDefault="00EF5B32" w:rsidP="00EF5B32">
      <w:pPr>
        <w:jc w:val="center"/>
        <w:rPr>
          <w:rFonts w:ascii="Times New Roman" w:hAnsi="Times New Roman"/>
          <w:b/>
          <w:sz w:val="24"/>
          <w:szCs w:val="24"/>
          <w:lang w:val="en-ID"/>
        </w:rPr>
      </w:pPr>
    </w:p>
    <w:p w:rsidR="00EF5B32" w:rsidRPr="007A5D0B" w:rsidRDefault="00EF5B32" w:rsidP="00EF5B32">
      <w:pPr>
        <w:jc w:val="center"/>
        <w:rPr>
          <w:rFonts w:ascii="Times New Roman" w:hAnsi="Times New Roman"/>
          <w:b/>
          <w:sz w:val="20"/>
          <w:szCs w:val="20"/>
        </w:rPr>
      </w:pPr>
      <w:r w:rsidRPr="007A5D0B">
        <w:rPr>
          <w:rFonts w:ascii="Times New Roman" w:hAnsi="Times New Roman"/>
          <w:b/>
          <w:sz w:val="20"/>
          <w:szCs w:val="20"/>
        </w:rPr>
        <w:t xml:space="preserve">Tabel </w:t>
      </w:r>
      <w:r w:rsidRPr="007A5D0B">
        <w:rPr>
          <w:rFonts w:ascii="Times New Roman" w:hAnsi="Times New Roman"/>
          <w:b/>
          <w:sz w:val="20"/>
          <w:szCs w:val="20"/>
          <w:lang w:val="en-ID"/>
        </w:rPr>
        <w:t>1</w:t>
      </w:r>
      <w:r w:rsidRPr="007A5D0B">
        <w:rPr>
          <w:rFonts w:ascii="Times New Roman" w:hAnsi="Times New Roman"/>
          <w:b/>
          <w:sz w:val="20"/>
          <w:szCs w:val="20"/>
        </w:rPr>
        <w:t>.8</w:t>
      </w:r>
    </w:p>
    <w:p w:rsidR="00EF5B32" w:rsidRDefault="00EF5B32" w:rsidP="00EF5B32">
      <w:pPr>
        <w:jc w:val="center"/>
        <w:rPr>
          <w:rFonts w:ascii="Times New Roman" w:hAnsi="Times New Roman"/>
          <w:b/>
          <w:sz w:val="20"/>
          <w:szCs w:val="20"/>
          <w:lang w:val="en-ID"/>
        </w:rPr>
      </w:pPr>
      <w:r w:rsidRPr="007A5D0B">
        <w:rPr>
          <w:rFonts w:ascii="Times New Roman" w:hAnsi="Times New Roman"/>
          <w:b/>
          <w:sz w:val="20"/>
          <w:szCs w:val="20"/>
        </w:rPr>
        <w:t>Hubungan Status Gizi  dengan Kebugaran Jasmani Pada Responden STIKES Harapan Ibu Jambi Tahun 2021</w:t>
      </w:r>
    </w:p>
    <w:p w:rsidR="00EF5B32" w:rsidRPr="00EF5B32" w:rsidRDefault="00EF5B32" w:rsidP="00EF5B32">
      <w:pPr>
        <w:jc w:val="center"/>
        <w:rPr>
          <w:rFonts w:ascii="Times New Roman" w:hAnsi="Times New Roman"/>
          <w:b/>
          <w:sz w:val="20"/>
          <w:szCs w:val="20"/>
          <w:lang w:val="en-ID"/>
        </w:rPr>
      </w:pP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1486"/>
        <w:gridCol w:w="709"/>
        <w:gridCol w:w="709"/>
        <w:gridCol w:w="709"/>
        <w:gridCol w:w="992"/>
        <w:gridCol w:w="850"/>
        <w:gridCol w:w="851"/>
        <w:gridCol w:w="958"/>
      </w:tblGrid>
      <w:tr w:rsidR="00EF5B32" w:rsidRPr="00EF5B32" w:rsidTr="00D25A2F">
        <w:tc>
          <w:tcPr>
            <w:tcW w:w="530"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No</w:t>
            </w:r>
          </w:p>
        </w:tc>
        <w:tc>
          <w:tcPr>
            <w:tcW w:w="1486"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Status Gizi</w:t>
            </w:r>
          </w:p>
        </w:tc>
        <w:tc>
          <w:tcPr>
            <w:tcW w:w="3119" w:type="dxa"/>
            <w:gridSpan w:val="4"/>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Kebugaran Jasmani</w:t>
            </w:r>
          </w:p>
        </w:tc>
        <w:tc>
          <w:tcPr>
            <w:tcW w:w="1701" w:type="dxa"/>
            <w:gridSpan w:val="2"/>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Total</w:t>
            </w:r>
          </w:p>
        </w:tc>
        <w:tc>
          <w:tcPr>
            <w:tcW w:w="958"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P-value</w:t>
            </w:r>
          </w:p>
        </w:tc>
      </w:tr>
      <w:tr w:rsidR="00EF5B32" w:rsidRPr="00EF5B32" w:rsidTr="00D25A2F">
        <w:tc>
          <w:tcPr>
            <w:tcW w:w="530" w:type="dxa"/>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1486" w:type="dxa"/>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1418" w:type="dxa"/>
            <w:gridSpan w:val="2"/>
            <w:tcBorders>
              <w:top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Kurang Bugar</w:t>
            </w:r>
          </w:p>
        </w:tc>
        <w:tc>
          <w:tcPr>
            <w:tcW w:w="1701" w:type="dxa"/>
            <w:gridSpan w:val="2"/>
            <w:tcBorders>
              <w:top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Bugar</w:t>
            </w:r>
          </w:p>
        </w:tc>
        <w:tc>
          <w:tcPr>
            <w:tcW w:w="2552" w:type="dxa"/>
            <w:gridSpan w:val="2"/>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958" w:type="dxa"/>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530" w:type="dxa"/>
            <w:vMerge/>
            <w:vAlign w:val="center"/>
            <w:hideMark/>
          </w:tcPr>
          <w:p w:rsidR="00EF5B32" w:rsidRPr="00EF5B32" w:rsidRDefault="00EF5B32" w:rsidP="00D25A2F">
            <w:pPr>
              <w:rPr>
                <w:rFonts w:ascii="Times New Roman" w:hAnsi="Times New Roman"/>
                <w:sz w:val="20"/>
                <w:szCs w:val="20"/>
              </w:rPr>
            </w:pPr>
          </w:p>
        </w:tc>
        <w:tc>
          <w:tcPr>
            <w:tcW w:w="1486" w:type="dxa"/>
            <w:vMerge/>
            <w:vAlign w:val="center"/>
            <w:hideMark/>
          </w:tcPr>
          <w:p w:rsidR="00EF5B32" w:rsidRPr="00EF5B32" w:rsidRDefault="00EF5B32" w:rsidP="00D25A2F">
            <w:pPr>
              <w:rPr>
                <w:rFonts w:ascii="Times New Roman" w:hAnsi="Times New Roman"/>
                <w:sz w:val="20"/>
                <w:szCs w:val="20"/>
              </w:rPr>
            </w:pP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lang w:val="en-ID"/>
              </w:rPr>
            </w:pPr>
            <w:r w:rsidRPr="00EF5B32">
              <w:rPr>
                <w:rFonts w:ascii="Times New Roman" w:hAnsi="Times New Roman"/>
                <w:sz w:val="20"/>
                <w:szCs w:val="20"/>
                <w:lang w:val="en-ID"/>
              </w:rPr>
              <w:t>n</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lang w:val="en-ID"/>
              </w:rPr>
            </w:pPr>
            <w:r>
              <w:rPr>
                <w:rFonts w:ascii="Times New Roman" w:hAnsi="Times New Roman"/>
                <w:sz w:val="20"/>
                <w:szCs w:val="20"/>
                <w:lang w:val="en-US"/>
              </w:rPr>
              <w:t>n</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n</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958" w:type="dxa"/>
            <w:vMerge/>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53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w:t>
            </w:r>
          </w:p>
        </w:tc>
        <w:tc>
          <w:tcPr>
            <w:tcW w:w="1486"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 xml:space="preserve">Gemuk </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25</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96,2</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3,8</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26</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958" w:type="dxa"/>
            <w:vMerge w:val="restart"/>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0,01</w:t>
            </w:r>
          </w:p>
        </w:tc>
      </w:tr>
      <w:tr w:rsidR="00EF5B32" w:rsidRPr="00EF5B32" w:rsidTr="00D25A2F">
        <w:tc>
          <w:tcPr>
            <w:tcW w:w="53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w:t>
            </w:r>
          </w:p>
        </w:tc>
        <w:tc>
          <w:tcPr>
            <w:tcW w:w="1486"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Normal</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3</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37,5</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5</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62,5</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8</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958" w:type="dxa"/>
            <w:vMerge/>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530" w:type="dxa"/>
          </w:tcPr>
          <w:p w:rsidR="00EF5B32" w:rsidRPr="00EF5B32" w:rsidRDefault="00EF5B32" w:rsidP="00D25A2F">
            <w:pPr>
              <w:autoSpaceDE w:val="0"/>
              <w:autoSpaceDN w:val="0"/>
              <w:adjustRightInd w:val="0"/>
              <w:rPr>
                <w:rFonts w:ascii="Times New Roman" w:hAnsi="Times New Roman"/>
                <w:sz w:val="20"/>
                <w:szCs w:val="20"/>
              </w:rPr>
            </w:pPr>
          </w:p>
        </w:tc>
        <w:tc>
          <w:tcPr>
            <w:tcW w:w="1486"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Total</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28</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82,4</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6</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17,6</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34</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958" w:type="dxa"/>
            <w:vMerge/>
            <w:vAlign w:val="center"/>
            <w:hideMark/>
          </w:tcPr>
          <w:p w:rsidR="00EF5B32" w:rsidRPr="00EF5B32" w:rsidRDefault="00EF5B32" w:rsidP="00D25A2F">
            <w:pPr>
              <w:rPr>
                <w:rFonts w:ascii="Times New Roman" w:hAnsi="Times New Roman"/>
                <w:sz w:val="20"/>
                <w:szCs w:val="20"/>
              </w:rPr>
            </w:pPr>
          </w:p>
        </w:tc>
      </w:tr>
    </w:tbl>
    <w:p w:rsidR="00EF5B32" w:rsidRDefault="00EF5B32" w:rsidP="00EF5B32">
      <w:pPr>
        <w:autoSpaceDE w:val="0"/>
        <w:autoSpaceDN w:val="0"/>
        <w:adjustRightInd w:val="0"/>
        <w:ind w:firstLine="720"/>
        <w:rPr>
          <w:rFonts w:ascii="Times New Roman" w:hAnsi="Times New Roman"/>
          <w:sz w:val="24"/>
          <w:szCs w:val="24"/>
          <w:lang w:val="en-ID"/>
        </w:rPr>
      </w:pPr>
    </w:p>
    <w:p w:rsidR="00EF5B32" w:rsidRDefault="00EF5B32" w:rsidP="00EF5B32">
      <w:pPr>
        <w:autoSpaceDE w:val="0"/>
        <w:autoSpaceDN w:val="0"/>
        <w:adjustRightInd w:val="0"/>
        <w:ind w:firstLine="720"/>
        <w:rPr>
          <w:rFonts w:ascii="Times New Roman" w:hAnsi="Times New Roman"/>
          <w:sz w:val="24"/>
          <w:szCs w:val="24"/>
          <w:lang w:val="en-ID"/>
        </w:rPr>
      </w:pPr>
      <w:r w:rsidRPr="004E771A">
        <w:rPr>
          <w:rFonts w:ascii="Times New Roman" w:hAnsi="Times New Roman"/>
          <w:sz w:val="24"/>
          <w:szCs w:val="24"/>
        </w:rPr>
        <w:t>Berdasarkan tabel diatas menunjukkan bahwa responden dengan status</w:t>
      </w:r>
      <w:r w:rsidRPr="004E771A">
        <w:rPr>
          <w:rFonts w:ascii="Times New Roman" w:hAnsi="Times New Roman"/>
          <w:sz w:val="24"/>
          <w:szCs w:val="24"/>
          <w:lang w:val="en-ID"/>
        </w:rPr>
        <w:t xml:space="preserve"> </w:t>
      </w:r>
      <w:r w:rsidRPr="004E771A">
        <w:rPr>
          <w:rFonts w:ascii="Times New Roman" w:hAnsi="Times New Roman"/>
          <w:sz w:val="24"/>
          <w:szCs w:val="24"/>
        </w:rPr>
        <w:t xml:space="preserve">gizi gemuk sebanyak 96,2% memiliki status kurang bugar. Sedangkan responden yang berstatus gizi normal sebanyak 37,5% memiliki status kurang bugar. </w:t>
      </w:r>
      <w:bookmarkStart w:id="0" w:name="_GoBack"/>
      <w:bookmarkEnd w:id="0"/>
      <w:r w:rsidRPr="004E771A">
        <w:rPr>
          <w:rFonts w:ascii="Times New Roman" w:hAnsi="Times New Roman"/>
          <w:sz w:val="24"/>
          <w:szCs w:val="24"/>
        </w:rPr>
        <w:t>Berdasarkan hasil uji statistik diperoleh nilai p = 0,01 yang bermakna Ho di tolak dan H1 di terima sehingga ada hubungan yang signifikan antara status gizi dengan tingkat kebugaran jasmani pada responden STIKES Harapan Ibu Jambi.</w:t>
      </w:r>
    </w:p>
    <w:p w:rsidR="00EF5B32" w:rsidRPr="004E771A" w:rsidRDefault="00EF5B32" w:rsidP="00EF5B32">
      <w:pPr>
        <w:autoSpaceDE w:val="0"/>
        <w:autoSpaceDN w:val="0"/>
        <w:adjustRightInd w:val="0"/>
        <w:ind w:firstLine="720"/>
        <w:rPr>
          <w:rFonts w:ascii="Times New Roman" w:hAnsi="Times New Roman"/>
          <w:sz w:val="24"/>
          <w:szCs w:val="24"/>
          <w:lang w:val="en-ID"/>
        </w:rPr>
      </w:pPr>
    </w:p>
    <w:p w:rsidR="00EF5B32" w:rsidRPr="004E771A" w:rsidRDefault="00EF5B32" w:rsidP="00EF5B32">
      <w:pPr>
        <w:autoSpaceDE w:val="0"/>
        <w:autoSpaceDN w:val="0"/>
        <w:adjustRightInd w:val="0"/>
        <w:jc w:val="center"/>
        <w:rPr>
          <w:rFonts w:ascii="Times New Roman" w:hAnsi="Times New Roman"/>
          <w:sz w:val="20"/>
          <w:szCs w:val="20"/>
          <w:lang w:val="en-ID"/>
        </w:rPr>
      </w:pPr>
      <w:r w:rsidRPr="004E771A">
        <w:rPr>
          <w:rFonts w:ascii="Times New Roman" w:hAnsi="Times New Roman"/>
          <w:b/>
          <w:sz w:val="20"/>
          <w:szCs w:val="20"/>
        </w:rPr>
        <w:t xml:space="preserve">Tabel </w:t>
      </w:r>
      <w:r w:rsidRPr="004E771A">
        <w:rPr>
          <w:rFonts w:ascii="Times New Roman" w:hAnsi="Times New Roman"/>
          <w:b/>
          <w:sz w:val="20"/>
          <w:szCs w:val="20"/>
          <w:lang w:val="en-ID"/>
        </w:rPr>
        <w:t>1</w:t>
      </w:r>
      <w:r w:rsidRPr="004E771A">
        <w:rPr>
          <w:rFonts w:ascii="Times New Roman" w:hAnsi="Times New Roman"/>
          <w:b/>
          <w:sz w:val="20"/>
          <w:szCs w:val="20"/>
        </w:rPr>
        <w:t>.9</w:t>
      </w:r>
    </w:p>
    <w:p w:rsidR="00EF5B32" w:rsidRDefault="00EF5B32" w:rsidP="00EF5B32">
      <w:pPr>
        <w:jc w:val="center"/>
        <w:rPr>
          <w:rFonts w:ascii="Times New Roman" w:hAnsi="Times New Roman"/>
          <w:b/>
          <w:sz w:val="20"/>
          <w:szCs w:val="20"/>
          <w:lang w:val="en-ID"/>
        </w:rPr>
      </w:pPr>
      <w:r w:rsidRPr="004E771A">
        <w:rPr>
          <w:rFonts w:ascii="Times New Roman" w:hAnsi="Times New Roman"/>
          <w:b/>
          <w:sz w:val="20"/>
          <w:szCs w:val="20"/>
        </w:rPr>
        <w:t>Hubungan Kebiasaan Merokok dengan Kebugaran Jasmani Pada Responden STIKES Harapan Ibu Jambi Tahun 2021</w:t>
      </w:r>
    </w:p>
    <w:p w:rsidR="00EF5B32" w:rsidRPr="00EF5B32" w:rsidRDefault="00EF5B32" w:rsidP="00EF5B32">
      <w:pPr>
        <w:jc w:val="center"/>
        <w:rPr>
          <w:rFonts w:ascii="Times New Roman" w:hAnsi="Times New Roman"/>
          <w:b/>
          <w:sz w:val="20"/>
          <w:szCs w:val="20"/>
          <w:lang w:val="en-ID"/>
        </w:rPr>
      </w:pP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
        <w:gridCol w:w="1486"/>
        <w:gridCol w:w="709"/>
        <w:gridCol w:w="709"/>
        <w:gridCol w:w="709"/>
        <w:gridCol w:w="992"/>
        <w:gridCol w:w="850"/>
        <w:gridCol w:w="851"/>
        <w:gridCol w:w="958"/>
      </w:tblGrid>
      <w:tr w:rsidR="00EF5B32" w:rsidRPr="00EF5B32" w:rsidTr="00D25A2F">
        <w:tc>
          <w:tcPr>
            <w:tcW w:w="530"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No</w:t>
            </w:r>
          </w:p>
        </w:tc>
        <w:tc>
          <w:tcPr>
            <w:tcW w:w="1486"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Kebiasaan Merokok</w:t>
            </w:r>
          </w:p>
        </w:tc>
        <w:tc>
          <w:tcPr>
            <w:tcW w:w="3119" w:type="dxa"/>
            <w:gridSpan w:val="4"/>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Kebugaran Jasmani</w:t>
            </w:r>
          </w:p>
        </w:tc>
        <w:tc>
          <w:tcPr>
            <w:tcW w:w="1701" w:type="dxa"/>
            <w:gridSpan w:val="2"/>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Total</w:t>
            </w:r>
          </w:p>
        </w:tc>
        <w:tc>
          <w:tcPr>
            <w:tcW w:w="958" w:type="dxa"/>
            <w:vMerge w:val="restart"/>
            <w:tcBorders>
              <w:bottom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P-value</w:t>
            </w:r>
          </w:p>
        </w:tc>
      </w:tr>
      <w:tr w:rsidR="00EF5B32" w:rsidRPr="00EF5B32" w:rsidTr="00D25A2F">
        <w:trPr>
          <w:trHeight w:val="337"/>
        </w:trPr>
        <w:tc>
          <w:tcPr>
            <w:tcW w:w="530" w:type="dxa"/>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1486" w:type="dxa"/>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1418" w:type="dxa"/>
            <w:gridSpan w:val="2"/>
            <w:tcBorders>
              <w:top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Kurang Bugar</w:t>
            </w:r>
          </w:p>
        </w:tc>
        <w:tc>
          <w:tcPr>
            <w:tcW w:w="1701" w:type="dxa"/>
            <w:gridSpan w:val="2"/>
            <w:tcBorders>
              <w:top w:val="single" w:sz="4" w:space="0" w:color="auto"/>
            </w:tcBorders>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Bugar</w:t>
            </w:r>
          </w:p>
        </w:tc>
        <w:tc>
          <w:tcPr>
            <w:tcW w:w="2552" w:type="dxa"/>
            <w:gridSpan w:val="2"/>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c>
          <w:tcPr>
            <w:tcW w:w="958" w:type="dxa"/>
            <w:vMerge/>
            <w:tcBorders>
              <w:top w:val="single" w:sz="4" w:space="0" w:color="auto"/>
            </w:tcBorders>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530" w:type="dxa"/>
            <w:vMerge/>
            <w:vAlign w:val="center"/>
            <w:hideMark/>
          </w:tcPr>
          <w:p w:rsidR="00EF5B32" w:rsidRPr="00EF5B32" w:rsidRDefault="00EF5B32" w:rsidP="00D25A2F">
            <w:pPr>
              <w:rPr>
                <w:rFonts w:ascii="Times New Roman" w:hAnsi="Times New Roman"/>
                <w:sz w:val="20"/>
                <w:szCs w:val="20"/>
              </w:rPr>
            </w:pPr>
          </w:p>
        </w:tc>
        <w:tc>
          <w:tcPr>
            <w:tcW w:w="1486" w:type="dxa"/>
            <w:vMerge/>
            <w:vAlign w:val="center"/>
            <w:hideMark/>
          </w:tcPr>
          <w:p w:rsidR="00EF5B32" w:rsidRPr="00EF5B32" w:rsidRDefault="00EF5B32" w:rsidP="00D25A2F">
            <w:pPr>
              <w:rPr>
                <w:rFonts w:ascii="Times New Roman" w:hAnsi="Times New Roman"/>
                <w:sz w:val="20"/>
                <w:szCs w:val="20"/>
              </w:rPr>
            </w:pP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lang w:val="en-ID"/>
              </w:rPr>
            </w:pPr>
            <w:r w:rsidRPr="00EF5B32">
              <w:rPr>
                <w:rFonts w:ascii="Times New Roman" w:hAnsi="Times New Roman"/>
                <w:sz w:val="20"/>
                <w:szCs w:val="20"/>
                <w:lang w:val="en-ID"/>
              </w:rPr>
              <w:t>n</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lang w:val="en-ID"/>
              </w:rPr>
            </w:pPr>
            <w:r w:rsidRPr="00EF5B32">
              <w:rPr>
                <w:rFonts w:ascii="Times New Roman" w:hAnsi="Times New Roman"/>
                <w:sz w:val="20"/>
                <w:szCs w:val="20"/>
                <w:lang w:val="en-US"/>
              </w:rPr>
              <w:t>n</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n</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w:t>
            </w:r>
          </w:p>
        </w:tc>
        <w:tc>
          <w:tcPr>
            <w:tcW w:w="958" w:type="dxa"/>
            <w:vMerge/>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53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w:t>
            </w:r>
          </w:p>
        </w:tc>
        <w:tc>
          <w:tcPr>
            <w:tcW w:w="1486"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 xml:space="preserve">Merokok </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8</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80</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20</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958" w:type="dxa"/>
            <w:vMerge w:val="restart"/>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r>
      <w:tr w:rsidR="00EF5B32" w:rsidRPr="00EF5B32" w:rsidTr="00D25A2F">
        <w:tc>
          <w:tcPr>
            <w:tcW w:w="53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w:t>
            </w:r>
          </w:p>
        </w:tc>
        <w:tc>
          <w:tcPr>
            <w:tcW w:w="1486"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Tidak merokok</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20</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83,3</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4</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16,7</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24</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958" w:type="dxa"/>
            <w:vMerge/>
            <w:vAlign w:val="center"/>
            <w:hideMark/>
          </w:tcPr>
          <w:p w:rsidR="00EF5B32" w:rsidRPr="00EF5B32" w:rsidRDefault="00EF5B32" w:rsidP="00D25A2F">
            <w:pPr>
              <w:rPr>
                <w:rFonts w:ascii="Times New Roman" w:hAnsi="Times New Roman"/>
                <w:sz w:val="20"/>
                <w:szCs w:val="20"/>
              </w:rPr>
            </w:pPr>
          </w:p>
        </w:tc>
      </w:tr>
      <w:tr w:rsidR="00EF5B32" w:rsidRPr="00EF5B32" w:rsidTr="00D25A2F">
        <w:tc>
          <w:tcPr>
            <w:tcW w:w="530" w:type="dxa"/>
          </w:tcPr>
          <w:p w:rsidR="00EF5B32" w:rsidRPr="00EF5B32" w:rsidRDefault="00EF5B32" w:rsidP="00D25A2F">
            <w:pPr>
              <w:autoSpaceDE w:val="0"/>
              <w:autoSpaceDN w:val="0"/>
              <w:adjustRightInd w:val="0"/>
              <w:rPr>
                <w:rFonts w:ascii="Times New Roman" w:hAnsi="Times New Roman"/>
                <w:sz w:val="20"/>
                <w:szCs w:val="20"/>
              </w:rPr>
            </w:pPr>
          </w:p>
        </w:tc>
        <w:tc>
          <w:tcPr>
            <w:tcW w:w="1486"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Total</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28</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82,4</w:t>
            </w:r>
          </w:p>
        </w:tc>
        <w:tc>
          <w:tcPr>
            <w:tcW w:w="709"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6</w:t>
            </w:r>
          </w:p>
        </w:tc>
        <w:tc>
          <w:tcPr>
            <w:tcW w:w="992"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17,6</w:t>
            </w:r>
          </w:p>
        </w:tc>
        <w:tc>
          <w:tcPr>
            <w:tcW w:w="850"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34</w:t>
            </w:r>
          </w:p>
        </w:tc>
        <w:tc>
          <w:tcPr>
            <w:tcW w:w="851" w:type="dxa"/>
            <w:vAlign w:val="center"/>
            <w:hideMark/>
          </w:tcPr>
          <w:p w:rsidR="00EF5B32" w:rsidRPr="00EF5B32" w:rsidRDefault="00EF5B32" w:rsidP="00D25A2F">
            <w:pPr>
              <w:autoSpaceDE w:val="0"/>
              <w:autoSpaceDN w:val="0"/>
              <w:adjustRightInd w:val="0"/>
              <w:jc w:val="center"/>
              <w:rPr>
                <w:rFonts w:ascii="Times New Roman" w:hAnsi="Times New Roman"/>
                <w:sz w:val="20"/>
                <w:szCs w:val="20"/>
              </w:rPr>
            </w:pPr>
            <w:r w:rsidRPr="00EF5B32">
              <w:rPr>
                <w:rFonts w:ascii="Times New Roman" w:hAnsi="Times New Roman"/>
                <w:sz w:val="20"/>
                <w:szCs w:val="20"/>
              </w:rPr>
              <w:t>100</w:t>
            </w:r>
          </w:p>
        </w:tc>
        <w:tc>
          <w:tcPr>
            <w:tcW w:w="958" w:type="dxa"/>
            <w:vMerge/>
            <w:vAlign w:val="center"/>
            <w:hideMark/>
          </w:tcPr>
          <w:p w:rsidR="00EF5B32" w:rsidRPr="00EF5B32" w:rsidRDefault="00EF5B32" w:rsidP="00D25A2F">
            <w:pPr>
              <w:rPr>
                <w:rFonts w:ascii="Times New Roman" w:hAnsi="Times New Roman"/>
                <w:sz w:val="20"/>
                <w:szCs w:val="20"/>
              </w:rPr>
            </w:pPr>
          </w:p>
        </w:tc>
      </w:tr>
    </w:tbl>
    <w:p w:rsidR="00EF5B32" w:rsidRDefault="00EF5B32" w:rsidP="00EF5B32">
      <w:pPr>
        <w:autoSpaceDE w:val="0"/>
        <w:autoSpaceDN w:val="0"/>
        <w:adjustRightInd w:val="0"/>
        <w:ind w:firstLine="720"/>
        <w:rPr>
          <w:rFonts w:ascii="Times New Roman" w:hAnsi="Times New Roman"/>
          <w:sz w:val="24"/>
          <w:szCs w:val="24"/>
          <w:lang w:val="en-ID"/>
        </w:rPr>
      </w:pPr>
    </w:p>
    <w:p w:rsidR="00EF5B32" w:rsidRDefault="00EF5B32" w:rsidP="00EF5B32">
      <w:pPr>
        <w:autoSpaceDE w:val="0"/>
        <w:autoSpaceDN w:val="0"/>
        <w:adjustRightInd w:val="0"/>
        <w:ind w:firstLine="720"/>
        <w:rPr>
          <w:rFonts w:ascii="Times New Roman" w:hAnsi="Times New Roman"/>
          <w:sz w:val="24"/>
          <w:szCs w:val="24"/>
          <w:lang w:val="en-ID"/>
        </w:rPr>
      </w:pPr>
      <w:r w:rsidRPr="004E771A">
        <w:rPr>
          <w:rFonts w:ascii="Times New Roman" w:hAnsi="Times New Roman"/>
          <w:sz w:val="24"/>
          <w:szCs w:val="24"/>
        </w:rPr>
        <w:t xml:space="preserve">Berdasarkan tabel diatas jumlah responden yang memiliki kebiasaan merokok sebanyak </w:t>
      </w:r>
      <w:r w:rsidRPr="004E771A">
        <w:rPr>
          <w:rFonts w:ascii="Times New Roman" w:hAnsi="Times New Roman"/>
          <w:sz w:val="24"/>
          <w:szCs w:val="24"/>
          <w:lang w:val="en-ID"/>
        </w:rPr>
        <w:t>8</w:t>
      </w:r>
      <w:r w:rsidRPr="004E771A">
        <w:rPr>
          <w:rFonts w:ascii="Times New Roman" w:hAnsi="Times New Roman"/>
          <w:sz w:val="24"/>
          <w:szCs w:val="24"/>
        </w:rPr>
        <w:t xml:space="preserve">0% memiliki status kurang bugar sedangkan untuk yang tidak merokok yaitu sebanyak </w:t>
      </w:r>
      <w:r w:rsidRPr="004E771A">
        <w:rPr>
          <w:rFonts w:ascii="Times New Roman" w:hAnsi="Times New Roman"/>
          <w:sz w:val="24"/>
          <w:szCs w:val="24"/>
          <w:lang w:val="en-US"/>
        </w:rPr>
        <w:t>83</w:t>
      </w:r>
      <w:r w:rsidRPr="004E771A">
        <w:rPr>
          <w:rFonts w:ascii="Times New Roman" w:hAnsi="Times New Roman"/>
          <w:sz w:val="24"/>
          <w:szCs w:val="24"/>
        </w:rPr>
        <w:t>,</w:t>
      </w:r>
      <w:r w:rsidRPr="004E771A">
        <w:rPr>
          <w:rFonts w:ascii="Times New Roman" w:hAnsi="Times New Roman"/>
          <w:sz w:val="24"/>
          <w:szCs w:val="24"/>
          <w:lang w:val="en-US"/>
        </w:rPr>
        <w:t>3</w:t>
      </w:r>
      <w:r w:rsidRPr="004E771A">
        <w:rPr>
          <w:rFonts w:ascii="Times New Roman" w:hAnsi="Times New Roman"/>
          <w:sz w:val="24"/>
          <w:szCs w:val="24"/>
        </w:rPr>
        <w:t xml:space="preserve">% memiliki status kurang bugar. Berdasarkan hasil uji statistik seperti diperoleh nilai p = 1,00 yang bermakna Ho di terima dan H1 di </w:t>
      </w:r>
      <w:r w:rsidRPr="004E771A">
        <w:rPr>
          <w:rFonts w:ascii="Times New Roman" w:hAnsi="Times New Roman"/>
          <w:sz w:val="24"/>
          <w:szCs w:val="24"/>
        </w:rPr>
        <w:lastRenderedPageBreak/>
        <w:t>tolak sehingga tidak ada hubungan yang signifikan antara kebiasaan merokok dengan tingkat kebugaran jasmani pada responden STIKES Harapan Ibu Jambi.</w:t>
      </w:r>
    </w:p>
    <w:p w:rsidR="00EF5B32" w:rsidRPr="00EF5B32" w:rsidRDefault="00EF5B32" w:rsidP="00EF5B32">
      <w:pPr>
        <w:autoSpaceDE w:val="0"/>
        <w:autoSpaceDN w:val="0"/>
        <w:adjustRightInd w:val="0"/>
        <w:ind w:firstLine="720"/>
        <w:rPr>
          <w:rFonts w:ascii="Times New Roman" w:hAnsi="Times New Roman"/>
          <w:sz w:val="24"/>
          <w:szCs w:val="24"/>
          <w:lang w:val="en-ID"/>
        </w:rPr>
      </w:pPr>
    </w:p>
    <w:p w:rsidR="00EF5B32" w:rsidRDefault="00EF5B32" w:rsidP="00EF5B32">
      <w:pPr>
        <w:rPr>
          <w:rFonts w:ascii="Times New Roman" w:hAnsi="Times New Roman"/>
          <w:b/>
          <w:sz w:val="24"/>
          <w:szCs w:val="24"/>
        </w:rPr>
        <w:sectPr w:rsidR="00EF5B32">
          <w:type w:val="continuous"/>
          <w:pgSz w:w="11907" w:h="16840" w:code="9"/>
          <w:pgMar w:top="1701" w:right="1701" w:bottom="1701" w:left="2268" w:header="709" w:footer="709" w:gutter="0"/>
          <w:cols w:space="708"/>
          <w:docGrid w:linePitch="360"/>
        </w:sectPr>
      </w:pPr>
    </w:p>
    <w:p w:rsidR="00EF5B32" w:rsidRPr="004E771A" w:rsidRDefault="00EF5B32" w:rsidP="00EF5B32">
      <w:pPr>
        <w:rPr>
          <w:rFonts w:ascii="Times New Roman" w:hAnsi="Times New Roman"/>
          <w:b/>
          <w:sz w:val="24"/>
          <w:szCs w:val="24"/>
        </w:rPr>
      </w:pPr>
      <w:r w:rsidRPr="004E771A">
        <w:rPr>
          <w:rFonts w:ascii="Times New Roman" w:hAnsi="Times New Roman"/>
          <w:b/>
          <w:sz w:val="24"/>
          <w:szCs w:val="24"/>
        </w:rPr>
        <w:lastRenderedPageBreak/>
        <w:t>PEMBAHASAN</w:t>
      </w:r>
    </w:p>
    <w:p w:rsidR="00EF5B32" w:rsidRPr="004E771A" w:rsidRDefault="00EF5B32" w:rsidP="00EF5B32">
      <w:pPr>
        <w:rPr>
          <w:rFonts w:ascii="Times New Roman" w:hAnsi="Times New Roman"/>
          <w:b/>
          <w:sz w:val="24"/>
          <w:szCs w:val="24"/>
          <w:lang w:val="en-ID"/>
        </w:rPr>
      </w:pPr>
      <w:r w:rsidRPr="004E771A">
        <w:rPr>
          <w:rFonts w:ascii="Times New Roman" w:hAnsi="Times New Roman"/>
          <w:b/>
          <w:sz w:val="24"/>
          <w:szCs w:val="24"/>
          <w:lang w:val="en-ID"/>
        </w:rPr>
        <w:t xml:space="preserve">A. </w:t>
      </w:r>
      <w:r w:rsidRPr="004E771A">
        <w:rPr>
          <w:rFonts w:ascii="Times New Roman" w:hAnsi="Times New Roman"/>
          <w:b/>
          <w:sz w:val="24"/>
          <w:szCs w:val="24"/>
        </w:rPr>
        <w:t>Gambaran Kebugaran Jasmani Responden STIKES Harapan Ibu Jambi</w:t>
      </w:r>
    </w:p>
    <w:p w:rsidR="00EF5B32" w:rsidRPr="004E771A" w:rsidRDefault="00EF5B32" w:rsidP="00EF5B32">
      <w:pPr>
        <w:ind w:firstLine="720"/>
        <w:rPr>
          <w:rFonts w:ascii="Times New Roman" w:hAnsi="Times New Roman"/>
          <w:b/>
          <w:sz w:val="24"/>
          <w:szCs w:val="24"/>
          <w:lang w:val="en-ID"/>
        </w:rPr>
      </w:pPr>
      <w:r w:rsidRPr="004E771A">
        <w:rPr>
          <w:rFonts w:ascii="Times New Roman" w:hAnsi="Times New Roman"/>
          <w:sz w:val="24"/>
          <w:szCs w:val="24"/>
        </w:rPr>
        <w:t>Berdasarkan penelitian yang dilakukan diketahui dari 34 responden STIKES Harapan Ibu Jambi 28 responden atau 82,4% termasuk dalam kategori kurang bugar dan 6 responden atau 17,6% termasuk dalam kategori bugar</w:t>
      </w:r>
      <w:r w:rsidRPr="004E771A">
        <w:rPr>
          <w:rFonts w:ascii="Times New Roman" w:hAnsi="Times New Roman"/>
          <w:sz w:val="24"/>
          <w:szCs w:val="24"/>
          <w:lang w:val="en-ID"/>
        </w:rPr>
        <w:t>.</w:t>
      </w:r>
      <w:r w:rsidRPr="004E771A">
        <w:rPr>
          <w:rFonts w:ascii="Times New Roman" w:hAnsi="Times New Roman"/>
          <w:sz w:val="24"/>
          <w:szCs w:val="24"/>
        </w:rPr>
        <w:t xml:space="preserve"> </w:t>
      </w:r>
    </w:p>
    <w:p w:rsidR="00EF5B32" w:rsidRPr="004E771A" w:rsidRDefault="00EF5B32" w:rsidP="00EF5B32">
      <w:pPr>
        <w:rPr>
          <w:rFonts w:ascii="Times New Roman" w:hAnsi="Times New Roman"/>
          <w:b/>
          <w:sz w:val="24"/>
          <w:szCs w:val="24"/>
        </w:rPr>
      </w:pPr>
      <w:r w:rsidRPr="004E771A">
        <w:rPr>
          <w:rFonts w:ascii="Times New Roman" w:hAnsi="Times New Roman"/>
          <w:b/>
          <w:sz w:val="24"/>
          <w:szCs w:val="24"/>
          <w:lang w:val="en-ID"/>
        </w:rPr>
        <w:t xml:space="preserve">B. </w:t>
      </w:r>
      <w:r w:rsidRPr="004E771A">
        <w:rPr>
          <w:rFonts w:ascii="Times New Roman" w:hAnsi="Times New Roman"/>
          <w:b/>
          <w:sz w:val="24"/>
          <w:szCs w:val="24"/>
        </w:rPr>
        <w:t>Hubungan Aktifitas Fisik dengan Kebugaran Jasmani Responden STIKES Harapan Ibu Jambi</w:t>
      </w:r>
    </w:p>
    <w:p w:rsidR="00EF5B32" w:rsidRPr="004E771A" w:rsidRDefault="00EF5B32" w:rsidP="00EF5B32">
      <w:pPr>
        <w:ind w:firstLine="357"/>
        <w:rPr>
          <w:rFonts w:ascii="Times New Roman" w:hAnsi="Times New Roman"/>
          <w:sz w:val="24"/>
          <w:szCs w:val="24"/>
        </w:rPr>
      </w:pPr>
      <w:r w:rsidRPr="004E771A">
        <w:rPr>
          <w:rFonts w:ascii="Times New Roman" w:hAnsi="Times New Roman"/>
          <w:sz w:val="24"/>
          <w:szCs w:val="24"/>
        </w:rPr>
        <w:t>Berdasarkan hasil penelitian diketahui bahwa dari 34 responden STIKES Harapan Ibu Jambi  25 responden (73,5%) termasuk kategori aktifitas fisik ringan dan 9 responden (26,5%) termasuk kategori aktifitas fisik berat. Berdasarkan hasil uji statistik, diperoleh nilai p = 0,02 yang bermakna Ho di tolak dan H1 di terima sehingga ada hubungan yang signifikan antara aktifitas fisik dengan tingkat kebugaran jasmani.</w:t>
      </w:r>
    </w:p>
    <w:p w:rsidR="00EF5B32" w:rsidRPr="004E771A" w:rsidRDefault="00EF5B32" w:rsidP="00EF5B32">
      <w:pPr>
        <w:autoSpaceDE w:val="0"/>
        <w:autoSpaceDN w:val="0"/>
        <w:adjustRightInd w:val="0"/>
        <w:ind w:firstLine="357"/>
        <w:rPr>
          <w:rFonts w:ascii="Times New Roman" w:hAnsi="Times New Roman"/>
          <w:sz w:val="24"/>
          <w:szCs w:val="24"/>
        </w:rPr>
      </w:pPr>
      <w:r w:rsidRPr="004E771A">
        <w:rPr>
          <w:rFonts w:ascii="Times New Roman" w:hAnsi="Times New Roman"/>
          <w:sz w:val="24"/>
          <w:szCs w:val="24"/>
        </w:rPr>
        <w:t xml:space="preserve">Hasil penelitian ini sejalan dengan Penelitian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{"citationItems":[{"id":"ITEM-1","itemData":{"abstract":"Untuk mengetahui hubungan aktivitas fisik dengan kebugaran dan tingkat stres pada karyawan back office RS. Omni Alam Sutera di masa pandemi covid-19. Metode Penelitian bersifat deskriptif kuantitatif dengan pendekatan jenis cross sectional study. Total sampel adalah 40 orang karyawan (perempuan n=35 dan laki-laki n=15) dengan usia antara 23-54 tahun. Alat ukur yang digunakan adalah IPAQ untuk mengukur aktivitas fisik, Cooper tes lari 12 menit untuk mengukur kebugaran dan PSS untuk mengukur tingkat stres. Hasil Uji hipotesis dengan chi square pada α=0,05 menunjukkan pada uji hipotesis I didapatkan nilai p=0,024 dengan OR(95%CI)=10,00(0,99-100,82) yang berarti ada hubungan antara aktivitas fisik dengan kebugaran, karyawan yang mempunyai aktivitas ringan memiliki resiko kebugaran yang kurang sebesar 10 kali dibanding dengan dengan aktivitas sedang dan berat. Uji hipotesis II didapatkan nilai p=0,015 dengan OR(95%CI)=0,18(0,04-0,75) yang berarti ada hubungan antara aktivitas fisik dengan tingkat stres, karyawan yang mempunyai aktivitas ringan memiliki resiko stres sedang sebesar 0,18 kali dibanding dengan aktivitas sedang dan berat. Uji hipotesis III didapatkan nilai p=0,015 dengan OR(95%CI)=0,08 (0,009-0,87) yang berarti ada hubungan antara kebugaran dengan tingkat stres, karyawan yang mempunyai kebugaran kurang memiliki resiko stres sedang sebesar 0,08 kali dibanding dengan kebugaran baik. Kesimpulan yang diadapat Ada hubungan yang signifikan antara aktivitas fisik dengan kebugaran dan tingkat stres pada karyawan back office RS. Omni Alam Sutera di masa pandemi covid-19.","author":[{"dropping-particle":"","family":"Setiawan","given":"Hery","non-dropping-particle":"","parse-names":false,"suffix":""},{"dropping-particle":"","family":"Munawwarah","given":"Muthiah","non-dropping-particle":"","parse-names":false,"suffix":""},{"dropping-particle":"","family":"Wibowo","given":"Eko","non-dropping-particle":"","parse-names":false,"suffix":""},{"dropping-particle":"","family":"Covid-","given":"W H O","non-dropping-particle":"","parse-names":false,"suffix":""}],"container-title":"Physiotherapy Health Scoience","id":"ITEM-1","issue":"21","issued":{"date-parts":[["2021"]]},"page":"1-10","title":"Hubungan Aktivitas Fisik dengan Kebugaran dan Tingkat Stres pada Karyawan Back Office Rumah Sakit Omni Alam Sutera dimasa Pandemi Covid-19","type":"article-journal","volume":"3"},"uris":["http://www.mendeley.com/documents/?uuid=0294dd64-7808-4576-bcd7-5fb174e478e9"]}],"mendeley":{"formattedCitation":"(Setiawan et al., 2021)","plainTextFormattedCitation":"(Setiawan et al., 2021)","previouslyFormattedCitation":"(Setiawan et al., 2021)"},"properties":{"noteIndex":0},"schema":"https://github.com/citation-style-language/schema/raw/master/csl-citation.json"}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(Setiawan et al., 2021)</w:t>
      </w:r>
      <w:r w:rsidRPr="004E771A">
        <w:rPr>
          <w:rFonts w:ascii="Times New Roman" w:hAnsi="Times New Roman"/>
          <w:sz w:val="24"/>
          <w:szCs w:val="24"/>
        </w:rPr>
        <w:fldChar w:fldCharType="end"/>
      </w:r>
      <w:r w:rsidRPr="004E771A">
        <w:rPr>
          <w:rFonts w:ascii="Times New Roman" w:hAnsi="Times New Roman"/>
          <w:sz w:val="24"/>
          <w:szCs w:val="24"/>
        </w:rPr>
        <w:t xml:space="preserve"> pada responden </w:t>
      </w:r>
      <w:r w:rsidRPr="004E771A">
        <w:rPr>
          <w:rFonts w:ascii="Times New Roman" w:hAnsi="Times New Roman"/>
          <w:i/>
          <w:sz w:val="24"/>
          <w:szCs w:val="24"/>
        </w:rPr>
        <w:t>back office</w:t>
      </w:r>
      <w:r w:rsidRPr="004E771A">
        <w:rPr>
          <w:rFonts w:ascii="Times New Roman" w:hAnsi="Times New Roman"/>
          <w:sz w:val="24"/>
          <w:szCs w:val="24"/>
        </w:rPr>
        <w:t xml:space="preserve"> Rumah Sakit Omni Alam Sutera di masa pandemi </w:t>
      </w:r>
      <w:r w:rsidRPr="004E771A">
        <w:rPr>
          <w:rFonts w:ascii="Times New Roman" w:hAnsi="Times New Roman"/>
          <w:i/>
          <w:sz w:val="24"/>
          <w:szCs w:val="24"/>
        </w:rPr>
        <w:t xml:space="preserve">covid-19 </w:t>
      </w:r>
      <w:r w:rsidRPr="004E771A">
        <w:rPr>
          <w:rFonts w:ascii="Times New Roman" w:hAnsi="Times New Roman"/>
          <w:sz w:val="24"/>
          <w:szCs w:val="24"/>
        </w:rPr>
        <w:t xml:space="preserve">dengan hasil p value 0,024. </w:t>
      </w:r>
    </w:p>
    <w:p w:rsidR="00EF5B32" w:rsidRPr="004E771A" w:rsidRDefault="00EF5B32" w:rsidP="00EF5B32">
      <w:pPr>
        <w:autoSpaceDE w:val="0"/>
        <w:autoSpaceDN w:val="0"/>
        <w:adjustRightInd w:val="0"/>
        <w:ind w:firstLine="357"/>
        <w:rPr>
          <w:rFonts w:ascii="Times New Roman" w:hAnsi="Times New Roman"/>
          <w:sz w:val="24"/>
          <w:szCs w:val="24"/>
        </w:rPr>
      </w:pPr>
      <w:r w:rsidRPr="004E771A">
        <w:rPr>
          <w:rFonts w:ascii="Times New Roman" w:hAnsi="Times New Roman"/>
          <w:sz w:val="24"/>
          <w:szCs w:val="24"/>
        </w:rPr>
        <w:t xml:space="preserve">Penelitian lain yang dilakukan oleh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{"citationItems":[{"id":"ITEM-1","itemData":{"author":[{"dropping-particle":"","family":"Sarahfatin","given":"Indah Nisrina","non-dropping-particle":"","parse-names":false,"suffix":""},{"dropping-particle":"","family":"Udijono","given":"Ari","non-dropping-particle":"","parse-names":false,"suffix":""},{"dropping-particle":"","family":"Yuliawati","given":"Sri","non-dropping-particle":"","parse-names":false,"suffix":""},{"dropping-particle":"","family":"Susanto","given":"Henry Setiawan","non-dropping-particle":"","parse-names":false,"suffix":""}],"container-title":"jurnal kesehatan masyarakat","id":"ITEM-1","issued":{"date-parts":[["2021"]]},"page":"7-11","title":"Hubungan Sosiodemografi, Status Indeks Massa Tubuh, dan Tingkat Aktivitas Fisik dengan Kebugaran Jasmani Pada Pegawai ASN di Semarang","type":"article-journal","volume":"9"},"uris":["http://www.mendeley.com/documents/?uuid=78c40fe0-c8e2-458c-ae62-25a19b5cfa95"]}],"mendeley":{"formattedCitation":"(Sarahfatin et al., 2021)","plainTextFormattedCitation":"(Sarahfatin et al., 2021)","previouslyFormattedCitation":"(Sarahfatin et al., 2021)"},"properties":{"noteIndex":0},"schema":"https://github.com/citation-style-language/schema/raw/master/csl-citation.json"}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(Sarahfatin et al., 2021)</w:t>
      </w:r>
      <w:r w:rsidRPr="004E771A">
        <w:rPr>
          <w:rFonts w:ascii="Times New Roman" w:hAnsi="Times New Roman"/>
          <w:sz w:val="24"/>
          <w:szCs w:val="24"/>
        </w:rPr>
        <w:fldChar w:fldCharType="end"/>
      </w:r>
      <w:r w:rsidRPr="004E771A">
        <w:rPr>
          <w:rFonts w:ascii="Times New Roman" w:hAnsi="Times New Roman"/>
          <w:sz w:val="24"/>
          <w:szCs w:val="24"/>
        </w:rPr>
        <w:t xml:space="preserve"> pada Pegawai ASN di Kabupaten Semarang. Berdasarkan uji chi square, ditemukan bahwa terdapat hubungan antara tingkat aktivitas fisik dengan kebugaran jasmani (p-value &lt;0,001). </w:t>
      </w:r>
    </w:p>
    <w:p w:rsidR="00EF5B32" w:rsidRPr="004E771A" w:rsidRDefault="00EF5B32" w:rsidP="00EF5B32">
      <w:pPr>
        <w:autoSpaceDE w:val="0"/>
        <w:autoSpaceDN w:val="0"/>
        <w:adjustRightInd w:val="0"/>
        <w:ind w:firstLine="357"/>
        <w:rPr>
          <w:rFonts w:ascii="Times New Roman" w:hAnsi="Times New Roman"/>
          <w:sz w:val="24"/>
          <w:szCs w:val="24"/>
        </w:rPr>
      </w:pPr>
      <w:r w:rsidRPr="004E771A">
        <w:rPr>
          <w:rFonts w:ascii="Times New Roman" w:hAnsi="Times New Roman"/>
          <w:sz w:val="24"/>
          <w:szCs w:val="24"/>
        </w:rPr>
        <w:t xml:space="preserve">Perbedaan kebugaran jasmani berdasarkan aktifitas fisik ini disebabkan karena responden yang kurang melakukan aktifitas fisik atau </w:t>
      </w:r>
      <w:proofErr w:type="spellStart"/>
      <w:r w:rsidRPr="004E771A">
        <w:rPr>
          <w:rFonts w:ascii="Times New Roman" w:hAnsi="Times New Roman"/>
          <w:sz w:val="24"/>
          <w:szCs w:val="24"/>
          <w:lang w:val="en-ID"/>
        </w:rPr>
        <w:lastRenderedPageBreak/>
        <w:t>masih</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berada</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dalam</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kategori</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ringan</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aktifitas</w:t>
      </w:r>
      <w:proofErr w:type="spellEnd"/>
      <w:r w:rsidRPr="004E771A">
        <w:rPr>
          <w:rFonts w:ascii="Times New Roman" w:hAnsi="Times New Roman"/>
          <w:sz w:val="24"/>
          <w:szCs w:val="24"/>
          <w:lang w:val="en-ID"/>
        </w:rPr>
        <w:t xml:space="preserve"> </w:t>
      </w:r>
      <w:proofErr w:type="spellStart"/>
      <w:r w:rsidRPr="004E771A">
        <w:rPr>
          <w:rFonts w:ascii="Times New Roman" w:hAnsi="Times New Roman"/>
          <w:sz w:val="24"/>
          <w:szCs w:val="24"/>
          <w:lang w:val="en-ID"/>
        </w:rPr>
        <w:t>fisiknya</w:t>
      </w:r>
      <w:proofErr w:type="spellEnd"/>
      <w:r w:rsidRPr="004E771A">
        <w:rPr>
          <w:rFonts w:ascii="Times New Roman" w:hAnsi="Times New Roman"/>
          <w:sz w:val="24"/>
          <w:szCs w:val="24"/>
          <w:lang w:val="en-ID"/>
        </w:rPr>
        <w:t xml:space="preserve">. </w:t>
      </w:r>
      <w:r w:rsidRPr="004E771A">
        <w:rPr>
          <w:rFonts w:ascii="Times New Roman" w:hAnsi="Times New Roman"/>
          <w:sz w:val="24"/>
          <w:szCs w:val="24"/>
        </w:rPr>
        <w:t>Oleh karena itu perlu adanya kegiatan rutin dan teratur yaitu latihan untuk meningkatkan kesegaran jasmani seperti berlari, senam aerobic, jogging, jalan cepat, bersepeda dll tidak kurang dua kali perminggunya. Dan memperbanyak aktifitas fisik di rumah dengan melakukan pekerjaan rumah tangga yang banyak menggerakkan anggota tubuh yang dilakukan minimal selama 10 menit.</w:t>
      </w:r>
    </w:p>
    <w:p w:rsidR="00EF5B32" w:rsidRPr="004E771A" w:rsidRDefault="00EF5B32" w:rsidP="00EF5B32">
      <w:pPr>
        <w:autoSpaceDE w:val="0"/>
        <w:autoSpaceDN w:val="0"/>
        <w:adjustRightInd w:val="0"/>
        <w:rPr>
          <w:rFonts w:ascii="Times New Roman" w:hAnsi="Times New Roman"/>
          <w:b/>
          <w:sz w:val="24"/>
          <w:szCs w:val="24"/>
        </w:rPr>
      </w:pPr>
      <w:r w:rsidRPr="004E771A">
        <w:rPr>
          <w:rFonts w:ascii="Times New Roman" w:hAnsi="Times New Roman"/>
          <w:b/>
          <w:sz w:val="24"/>
          <w:szCs w:val="24"/>
          <w:lang w:val="en-ID"/>
        </w:rPr>
        <w:t xml:space="preserve">C. </w:t>
      </w:r>
      <w:r w:rsidRPr="004E771A">
        <w:rPr>
          <w:rFonts w:ascii="Times New Roman" w:hAnsi="Times New Roman"/>
          <w:b/>
          <w:sz w:val="24"/>
          <w:szCs w:val="24"/>
        </w:rPr>
        <w:t>Hubungan Status Gizi dengan Kebugaran Jasmani Responden STIKES Harapan Ibu Jambi</w:t>
      </w:r>
    </w:p>
    <w:p w:rsidR="00EF5B32" w:rsidRPr="004E771A" w:rsidRDefault="00EF5B32" w:rsidP="00EF5B32">
      <w:pPr>
        <w:autoSpaceDE w:val="0"/>
        <w:autoSpaceDN w:val="0"/>
        <w:adjustRightInd w:val="0"/>
        <w:ind w:firstLine="284"/>
        <w:rPr>
          <w:rFonts w:ascii="Times New Roman" w:hAnsi="Times New Roman"/>
          <w:sz w:val="24"/>
          <w:szCs w:val="24"/>
        </w:rPr>
      </w:pPr>
      <w:r w:rsidRPr="004E771A">
        <w:rPr>
          <w:rFonts w:ascii="Times New Roman" w:hAnsi="Times New Roman"/>
          <w:sz w:val="24"/>
          <w:szCs w:val="24"/>
        </w:rPr>
        <w:t>Berdasarkan hasil analisis univariat diketahui sebagian besar IMT responden STIKES Harapan Ibu Jambi Tahun 2021 dalam keadaan tidak normal yaitu 26 responden (76,5%) termasuk dalam kategori tidak normal dan 8 responden (23,5%) termasuk dalam kategori berat badan normal. Hasil uji hubungan menunjukkan bahwa terdapat hubungan yang signifikan antara IMT dengan kebugaran dengan p value 0,01.</w:t>
      </w:r>
    </w:p>
    <w:p w:rsidR="00EF5B32" w:rsidRPr="004E771A" w:rsidRDefault="00EF5B32" w:rsidP="00EF5B32">
      <w:pPr>
        <w:ind w:firstLine="284"/>
        <w:rPr>
          <w:rFonts w:ascii="Times New Roman" w:hAnsi="Times New Roman"/>
          <w:sz w:val="24"/>
          <w:szCs w:val="24"/>
        </w:rPr>
      </w:pPr>
      <w:r w:rsidRPr="004E771A">
        <w:rPr>
          <w:rFonts w:ascii="Times New Roman" w:hAnsi="Times New Roman"/>
          <w:sz w:val="24"/>
          <w:szCs w:val="24"/>
        </w:rPr>
        <w:t xml:space="preserve">Penelitian ini sejalan dengan penelitian yang dilakukan oleh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{"citationItems":[{"id":"ITEM-1","itemData":{"ISSN":"1693-7228","abstract":"Sport teacher are central fi gure for attitude, behaviour, and healthy lifestyle change of student, especially at primary school level. This research aimed to analyze nutrition intake, physical activity, nutrition knowledge, nutritional status, and physical fi tness of sport teacher in Jagakarsa subdistrict ptimary school, South Jakarta. Design of this study was cross sectional, with total subject are 53 subjects. Collected data were characteristics of subjects, weight and height, nutritional knowledge, food consumption, physical activity, and physical fi tness (YMCA step test). Data were collected using direct interview, questionnaires, anthropometric measurements, and body fi tness measurement throught YMCA test. Result showed that most of sport teacher in Jagakarsa subdistrict have obesity nutritional status (41.5%), high percentage of body fat (64.1%), light physical activity (45.3%), suffi cient physical fi tness level (47.2%), and nutrition knowledge level was moderate (52%). Energy adequacy level (43.4%) and protein adequacy level (26.4%) of subject classifi ed into severe defi cits, while fat adequacy levels (39.6%) and carbohydrate adequacy levels (73.6%) classifi ed into defi cits. Spearman correlation test showed signifi cant correlation (p&lt;0.05) between carbohydrate intake and body mass index, also signifi cant correlation (p&lt;0.05) between body fat percentage and fi tness level based on pulse rate. Sport teacher need to care about nutritional status, food intake, and physical activity referring to balanced nutrition guidelines in order to prevent increasing obesity problem.","author":[{"dropping-particle":"","family":"Yunitasari","given":"Andini Retno","non-dropping-particle":"","parse-names":false,"suffix":""},{"dropping-particle":"","family":"Sinaga","given":"Tiurma","non-dropping-particle":"","parse-names":false,"suffix":""},{"dropping-particle":"","family":"Nurdiani","given":"Reisi","non-dropping-particle":"","parse-names":false,"suffix":""}],"container-title":"Media Gizi Indonesia","id":"ITEM-1","issue":"2","issued":{"date-parts":[["2019"]]},"page":"197","title":"Asupan Gizi, Aktivitas Fisik, Pengetahuan Gizi, Status Gizi dan Kebugaran GURU OLAHRAGA SEKOLAH DASAR","type":"article-journal","volume":"14"},"uris":["http://www.mendeley.com/documents/?uuid=334cc10b-2737-4e20-b9c6-cd6e878f606f"]}],"mendeley":{"formattedCitation":"(Yunitasari et al., 2019)","plainTextFormattedCitation":"(Yunitasari et al., 2019)","previouslyFormattedCitation":"(Yunitasari et al., 2019)"},"properties":{"noteIndex":0},"schema":"https://github.com/citation-style-language/schema/raw/master/csl-citation.json"}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(Yunitasari et al., 2019)</w:t>
      </w:r>
      <w:r w:rsidRPr="004E771A">
        <w:rPr>
          <w:rFonts w:ascii="Times New Roman" w:hAnsi="Times New Roman"/>
          <w:sz w:val="24"/>
          <w:szCs w:val="24"/>
        </w:rPr>
        <w:fldChar w:fldCharType="end"/>
      </w:r>
      <w:r w:rsidRPr="004E771A">
        <w:rPr>
          <w:rFonts w:ascii="Times New Roman" w:hAnsi="Times New Roman"/>
          <w:sz w:val="24"/>
          <w:szCs w:val="24"/>
        </w:rPr>
        <w:t xml:space="preserve"> pada Guru Olahraga Sekolah Dasar di Kecamatan Jagakarsa Jakarta Selatan dengan Hasil analisis uji hubungan Rank Spearman menyatakan ada hubungan positif signifikan  (r=0,398, p=0,03) antara persentase lemak tubuh dengan denyut nadi.</w:t>
      </w:r>
    </w:p>
    <w:p w:rsidR="00EF5B32" w:rsidRPr="004E771A" w:rsidRDefault="00EF5B32" w:rsidP="00EF5B32">
      <w:pPr>
        <w:ind w:firstLine="284"/>
        <w:rPr>
          <w:rFonts w:ascii="Times New Roman" w:hAnsi="Times New Roman"/>
          <w:sz w:val="24"/>
          <w:szCs w:val="24"/>
        </w:rPr>
      </w:pPr>
      <w:r w:rsidRPr="004E771A">
        <w:rPr>
          <w:rFonts w:ascii="Times New Roman" w:hAnsi="Times New Roman"/>
          <w:sz w:val="24"/>
          <w:szCs w:val="24"/>
        </w:rPr>
        <w:t xml:space="preserve">Penelitian lain yang dilakukan oleh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Ltd.","author":[{"dropping-particle":"","family":"Soraya","given":"Siti","non-dropping-particle":"","parse-names":false,"suffix":""}],"id":"ITEM-1","issued":{"date-parts":[["2014"]]},"number-of-pages":"115","title":"Hubungan Usia, Status Gizi, Latihan Fisik, Asupan Zat Gizi Mikro (Kalsium, Zat Besi, Vitamin C) Dengan Status Kebugaran Karyawan Universitas Muhammadiyah Prof. Dr. Hamka Limau Jakarta Tahun 2014","type":"thesis"},"uris":["http://www.mendeley.com/documents/?uuid=baa80182-5c8f-4c6b-8381-13fe6ebc42e8"]}],"mendeley":{"formattedCitation":"(Soraya, 2014)","plainTextFormattedCitation":"(Soraya, 2014)","previouslyFormattedCitation":"(Soraya, 2014)"},"properties":{"noteIndex":0},"schema":"https://github.com/citation-style-language/schema/raw/master/csl-citation.json"}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(Soraya, 2014)</w:t>
      </w:r>
      <w:r w:rsidRPr="004E771A">
        <w:rPr>
          <w:rFonts w:ascii="Times New Roman" w:hAnsi="Times New Roman"/>
          <w:sz w:val="24"/>
          <w:szCs w:val="24"/>
        </w:rPr>
        <w:fldChar w:fldCharType="end"/>
      </w:r>
      <w:r w:rsidRPr="004E771A">
        <w:rPr>
          <w:rFonts w:ascii="Times New Roman" w:hAnsi="Times New Roman"/>
          <w:sz w:val="24"/>
          <w:szCs w:val="24"/>
        </w:rPr>
        <w:t xml:space="preserve"> dengan Responden semua responden Universitas Muhammadiyah Prof.Dr. Hamka Limau Jakarta juga menunjukkan ada hubungan antara </w:t>
      </w:r>
      <w:r w:rsidRPr="004E771A">
        <w:rPr>
          <w:rFonts w:ascii="Times New Roman" w:hAnsi="Times New Roman"/>
          <w:sz w:val="24"/>
          <w:szCs w:val="24"/>
        </w:rPr>
        <w:lastRenderedPageBreak/>
        <w:t>status gizi dengan kebugaran jasmani dengan p-value 0,004.</w:t>
      </w:r>
    </w:p>
    <w:p w:rsidR="00EF5B32" w:rsidRPr="004E771A" w:rsidRDefault="00EF5B32" w:rsidP="00EF5B32">
      <w:pPr>
        <w:ind w:firstLine="284"/>
        <w:rPr>
          <w:rFonts w:ascii="Times New Roman" w:hAnsi="Times New Roman"/>
          <w:sz w:val="24"/>
          <w:szCs w:val="24"/>
        </w:rPr>
      </w:pPr>
      <w:r w:rsidRPr="004E771A">
        <w:rPr>
          <w:rFonts w:ascii="Times New Roman" w:hAnsi="Times New Roman"/>
          <w:sz w:val="24"/>
          <w:szCs w:val="24"/>
        </w:rPr>
        <w:t>Berdasarkan hasil penelitian responden STIKES Harapan Ibu Jambi banyak ditemukan responden yang berat badannya berada dalam kategori gemuk sehingga dapat mempengaruhi kebugaran jasmani responden. Oleh  karena itu setiap responden perlu menjaga pola makan dengan</w:t>
      </w:r>
      <w:r w:rsidRPr="004E771A">
        <w:rPr>
          <w:rFonts w:ascii="Times New Roman" w:hAnsi="Times New Roman"/>
          <w:sz w:val="24"/>
          <w:szCs w:val="24"/>
          <w:lang w:val="en-ID"/>
        </w:rPr>
        <w:t xml:space="preserve"> </w:t>
      </w:r>
      <w:r w:rsidRPr="004E771A">
        <w:rPr>
          <w:rFonts w:ascii="Times New Roman" w:hAnsi="Times New Roman"/>
          <w:sz w:val="24"/>
          <w:szCs w:val="24"/>
        </w:rPr>
        <w:t>memperbanyak mengkonsumsi buah dan sayur dan menghindari</w:t>
      </w:r>
      <w:r w:rsidRPr="004E771A">
        <w:rPr>
          <w:rFonts w:ascii="Times New Roman" w:hAnsi="Times New Roman"/>
          <w:sz w:val="24"/>
          <w:szCs w:val="24"/>
          <w:lang w:val="en-ID"/>
        </w:rPr>
        <w:t xml:space="preserve"> </w:t>
      </w:r>
      <w:r w:rsidRPr="004E771A">
        <w:rPr>
          <w:rFonts w:ascii="Times New Roman" w:hAnsi="Times New Roman"/>
          <w:sz w:val="24"/>
          <w:szCs w:val="24"/>
        </w:rPr>
        <w:t>mengkonsumsi makanan yang dapat menambah lemak tubuh agar dapat memiliki berat badan yang termasuk dalam kategori normal sehingga dapat memiliki kebugaran jasmani yang baik.</w:t>
      </w:r>
    </w:p>
    <w:p w:rsidR="00EF5B32" w:rsidRPr="004E771A" w:rsidRDefault="00EF5B32" w:rsidP="00EF5B32">
      <w:pPr>
        <w:rPr>
          <w:rFonts w:ascii="Times New Roman" w:hAnsi="Times New Roman"/>
          <w:b/>
          <w:sz w:val="24"/>
          <w:szCs w:val="24"/>
        </w:rPr>
      </w:pPr>
      <w:r w:rsidRPr="004E771A">
        <w:rPr>
          <w:rFonts w:ascii="Times New Roman" w:hAnsi="Times New Roman"/>
          <w:b/>
          <w:sz w:val="24"/>
          <w:szCs w:val="24"/>
          <w:lang w:val="en-ID"/>
        </w:rPr>
        <w:t xml:space="preserve">D. </w:t>
      </w:r>
      <w:r w:rsidRPr="004E771A">
        <w:rPr>
          <w:rFonts w:ascii="Times New Roman" w:hAnsi="Times New Roman"/>
          <w:b/>
          <w:sz w:val="24"/>
          <w:szCs w:val="24"/>
        </w:rPr>
        <w:t>Hubungan Kebiasaan Merokok dengan Kebugaran Jasmani Responden STIKES Harapan Ibu Jambi</w:t>
      </w:r>
    </w:p>
    <w:p w:rsidR="00EF5B32" w:rsidRPr="004E771A" w:rsidRDefault="00EF5B32" w:rsidP="00EF5B32">
      <w:pPr>
        <w:ind w:firstLine="360"/>
        <w:rPr>
          <w:rFonts w:ascii="Times New Roman" w:hAnsi="Times New Roman"/>
          <w:b/>
          <w:sz w:val="24"/>
          <w:szCs w:val="24"/>
        </w:rPr>
      </w:pPr>
      <w:r w:rsidRPr="004E771A">
        <w:rPr>
          <w:rFonts w:ascii="Times New Roman" w:hAnsi="Times New Roman"/>
          <w:sz w:val="24"/>
          <w:szCs w:val="24"/>
        </w:rPr>
        <w:t>Berdasarkan hasil penelitian diketahui bahwa dari 34 responden STIKES Harapan Ibu Jambi 10 responden (29,4%) termasuk dalam kategori merokok dan 24 responden (70,6%) termasuk dalam kategori tidak merokok.</w:t>
      </w:r>
      <w:r w:rsidRPr="004E771A">
        <w:rPr>
          <w:rFonts w:ascii="Times New Roman" w:hAnsi="Times New Roman"/>
          <w:b/>
          <w:sz w:val="24"/>
          <w:szCs w:val="24"/>
        </w:rPr>
        <w:t xml:space="preserve"> </w:t>
      </w:r>
      <w:r w:rsidRPr="004E771A">
        <w:rPr>
          <w:rFonts w:ascii="Times New Roman" w:hAnsi="Times New Roman"/>
          <w:sz w:val="24"/>
          <w:szCs w:val="24"/>
        </w:rPr>
        <w:t xml:space="preserve">dan hasil uji statistik, diperoleh nilai p value 1,00 yang bermakna Ho di terima dan H1 di tolak sehingga diketahui tidak terdapat hubungan antara merokok dengan kebugaran. </w:t>
      </w:r>
    </w:p>
    <w:p w:rsidR="00EF5B32" w:rsidRPr="004E771A" w:rsidRDefault="00EF5B32" w:rsidP="00EF5B32">
      <w:pPr>
        <w:autoSpaceDE w:val="0"/>
        <w:autoSpaceDN w:val="0"/>
        <w:adjustRightInd w:val="0"/>
        <w:ind w:firstLine="360"/>
        <w:rPr>
          <w:rFonts w:ascii="Times New Roman" w:hAnsi="Times New Roman"/>
          <w:sz w:val="24"/>
          <w:szCs w:val="24"/>
        </w:rPr>
      </w:pPr>
      <w:r w:rsidRPr="004E771A">
        <w:rPr>
          <w:rFonts w:ascii="Times New Roman" w:hAnsi="Times New Roman"/>
          <w:sz w:val="24"/>
          <w:szCs w:val="24"/>
        </w:rPr>
        <w:t xml:space="preserve">Hal ini sejalan dengan penelitian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{"citationItems":[{"id":"ITEM-1","itemData":{"author":[{"dropping-particle":"","family":"Yusriaty","given":"Lenni","non-dropping-particle":"","parse-names":false,"suffix":""}],"id":"ITEM-1","issued":{"date-parts":[["2018"]]},"number-of-pages":"1-165","publisher":"Universitas Indonesia","title":"Faktor Dominan Status Kebugaran Wilayah Kerja Kantor Walikota Jakarta Utara Tahun 2018","type":"thesis"},"uris":["http://www.mendeley.com/documents/?uuid=9f0a8444-5e90-4c7f-947a-f2bf7f6c326b"]}],"mendeley":{"formattedCitation":"(Yusriaty, 2018)","plainTextFormattedCitation":"(Yusriaty, 2018)","previouslyFormattedCitation":"(Yusriaty, 2018)"},"properties":{"noteIndex":0},"schema":"https://github.com/citation-style-language/schema/raw/master/csl-citation.json"}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(Yusriaty, 2018)</w:t>
      </w:r>
      <w:r w:rsidRPr="004E771A">
        <w:rPr>
          <w:rFonts w:ascii="Times New Roman" w:hAnsi="Times New Roman"/>
          <w:sz w:val="24"/>
          <w:szCs w:val="24"/>
        </w:rPr>
        <w:fldChar w:fldCharType="end"/>
      </w:r>
      <w:r w:rsidRPr="004E771A">
        <w:rPr>
          <w:rFonts w:ascii="Times New Roman" w:hAnsi="Times New Roman"/>
          <w:sz w:val="24"/>
          <w:szCs w:val="24"/>
        </w:rPr>
        <w:t xml:space="preserve"> pada Aparatur Sipil Negara di Wilayah Kerja Kantor Walikota Jakarta Utara dengan hasil tidak ada hubungan antara kebiasaan merokok dengan tingkat kebugaran dengan hasil p-value 0,483. Penelitian lain yang dilakukan oleh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{"citationItems":[{"id":"ITEM-1","itemData":{"abstract":"Abstrak: Kebugaran jasmani pada hakikatnya merupakan suatu kondisi tubuh yang mencerminkan kemampuan seseorang untuk melakukan tugas dan pekerjaan sehari-hari atau adaptasi terhadap pembebanan fisik yang diberikan tanpa mengalami kelelahan yang berlebihan. Begitu juga dengan nilai kapasitas vital paru yang juga menggambarkan nilai ketahanan sistem kardio respirasi seseorang, dengan demikian tingkat kebugaran dan nilai kapasitas vital paru dapat di gunakan untuk menilai ketahanan kardiorespirasi seseorang. Merokok adalah salah satu faktor yang mempengaruhi ketahanan kardiorespirasi seseorang, maka penelitian ini ingin melihat bagaimana nilai kapasitas vital paru dan tingkat kebugaran seorang perokok dan bukan perokok. Jenis penelitian ini adalah penelitian deskriptif dengan metode cross-sectional, penelitian ini dilakuakan kepada mahasiswa perokok dan bukan perokok dengan menilai kapasitas vital paru dan tingkat kebugarannya dimana kapasitas vital paru diukur menggunakan sprirometri kemudian diinterpretasikan sedangkan pada tingkat kebugaran diukur menggunakan Mc Ardhle StepTest, yang merupakan salah satu dari komponen fitness test. Hasilnya perokok rata rata memiliki tingkat kebugaran dan nilai kapasitas vital paru yang baik begitu juga dengan bukan perokok. Kata kunci:Mc Ardhel step test, nilai kapasitas vital paru, perokok, tingkat kebugaran. The","author":[{"dropping-particle":"","family":"Fadli","given":"Muhammad","non-dropping-particle":"","parse-names":false,"suffix":""},{"dropping-particle":"","family":"Sutysna","given":"Hendra","non-dropping-particle":"","parse-names":false,"suffix":""}],"container-title":"Buletin Farmatera","id":"ITEM-1","issue":"3","issued":{"date-parts":[["2017"]]},"page":"153-158","title":"Gambaran Nilai Kapasitas Vital Paru dan Tingkat Kebugaran pada Mahasiswa Perokok dan Bukan Perokok Nilai Kapasitas Vital Paru dan Tingkat Kebugaran pada Mahasiswa Perokok dan Bukan Perokok","type":"article-journal","volume":"2"},"uris":["http://www.mendeley.com/documents/?uuid=4d14b6a1-1487-40ee-ad78-941f5b28414b"]}],"mendeley":{"formattedCitation":"(Fadli &amp; Sutysna, 2017)","plainTextFormattedCitation":"(Fadli &amp; Sutysna, 2017)","previouslyFormattedCitation":"(Fadli &amp; Sutysna, 2017)"},"properties":{"noteIndex":0},"schema":"https://github.com/citation-style-language/schema/raw/master/csl-citation.json"}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(Fadli &amp; Sutysna, 2017)</w:t>
      </w:r>
      <w:r w:rsidRPr="004E771A">
        <w:rPr>
          <w:rFonts w:ascii="Times New Roman" w:hAnsi="Times New Roman"/>
          <w:sz w:val="24"/>
          <w:szCs w:val="24"/>
        </w:rPr>
        <w:fldChar w:fldCharType="end"/>
      </w:r>
      <w:r w:rsidRPr="004E771A">
        <w:rPr>
          <w:rFonts w:ascii="Times New Roman" w:hAnsi="Times New Roman"/>
          <w:sz w:val="24"/>
          <w:szCs w:val="24"/>
        </w:rPr>
        <w:t xml:space="preserve"> pada Mahasiswa Perokok dan Bukan Perokok di Fakultas Kedokteran Muhammadiyah Sumatera Utara juga menunjukkan perokok dan bukan </w:t>
      </w:r>
      <w:r w:rsidRPr="004E771A">
        <w:rPr>
          <w:rFonts w:ascii="Times New Roman" w:hAnsi="Times New Roman"/>
          <w:sz w:val="24"/>
          <w:szCs w:val="24"/>
        </w:rPr>
        <w:lastRenderedPageBreak/>
        <w:t xml:space="preserve">perokok memiliki tingkat kebugaran yang hampir sama. </w:t>
      </w:r>
    </w:p>
    <w:p w:rsidR="00EF5B32" w:rsidRPr="004E771A" w:rsidRDefault="00EF5B32" w:rsidP="00EF5B32">
      <w:pPr>
        <w:autoSpaceDE w:val="0"/>
        <w:autoSpaceDN w:val="0"/>
        <w:adjustRightInd w:val="0"/>
        <w:ind w:firstLine="360"/>
        <w:rPr>
          <w:rFonts w:ascii="Times New Roman" w:hAnsi="Times New Roman"/>
          <w:sz w:val="24"/>
          <w:szCs w:val="24"/>
        </w:rPr>
      </w:pPr>
      <w:r w:rsidRPr="004E771A">
        <w:rPr>
          <w:rFonts w:ascii="Times New Roman" w:hAnsi="Times New Roman"/>
          <w:sz w:val="24"/>
          <w:szCs w:val="24"/>
        </w:rPr>
        <w:t xml:space="preserve">Hasil penelitian ini tidak sejalan dengan penelitian yang dilakukan oleh  </w:t>
      </w:r>
      <w:r w:rsidRPr="004E771A">
        <w:rPr>
          <w:rFonts w:ascii="Times New Roman" w:hAnsi="Times New Roman"/>
          <w:sz w:val="24"/>
          <w:szCs w:val="24"/>
        </w:rPr>
        <w:fldChar w:fldCharType="begin"/>
      </w:r>
      <w:r w:rsidRPr="004E771A">
        <w:rPr>
          <w:rFonts w:ascii="Times New Roman" w:hAnsi="Times New Roman"/>
          <w:sz w:val="24"/>
          <w:szCs w:val="24"/>
        </w:rPr>
        <w:instrText>ADDIN CSL_CITATION {"citationItems":[{"id":"ITEM-1","itemData":{"abstract":"The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Ltd.","author":[{"dropping-particle":"","family":"ERAWATI","given":"ELI","non-dropping-particle":"","parse-names":false,"suffix":""},{"dropping-particle":"","family":"YOVI","given":"MIFTAH AZRIN INDRA","non-dropping-particle":"","parse-names":false,"suffix":""}],"id":"ITEM-1","issue":"2","issued":{"date-parts":[["2014"]]},"page":"1-7","title":"HUBUNGAN KEBIASAAN MEROKOK DENGAN KETAHANAN KARDIORESPIRASI PADA DOSEN PRIA FAKULTAS ILMU SOSIAL DAN ILMU POLITIK UNIVERSITAS RIAU","type":"article-journal","volume":"1"},"uris":["http://www.mendeley.com/documents/?uuid=f72da233-9ab2-45fa-b798-b4ae6018bfe9"]}],"mendeley":{"formattedCitation":"(ERAWATI &amp; YOVI, 2014)","manualFormatting":"(Erawati &amp; Yovi, 2014)","plainTextFormattedCitation":"(ERAWATI &amp; YOVI, 2014)","previouslyFormattedCitation":"(ERAWATI &amp; YOVI, 2014)"},"properties":{"noteIndex":0},"schema":"https://github.com/citation-style-language/schema/raw/master/csl-citation.json"}</w:instrText>
      </w:r>
      <w:r w:rsidRPr="004E771A">
        <w:rPr>
          <w:rFonts w:ascii="Times New Roman" w:hAnsi="Times New Roman"/>
          <w:sz w:val="24"/>
          <w:szCs w:val="24"/>
        </w:rPr>
        <w:fldChar w:fldCharType="separate"/>
      </w:r>
      <w:r w:rsidRPr="004E771A">
        <w:rPr>
          <w:rFonts w:ascii="Times New Roman" w:hAnsi="Times New Roman"/>
          <w:noProof/>
          <w:sz w:val="24"/>
          <w:szCs w:val="24"/>
        </w:rPr>
        <w:t>(E</w:t>
      </w:r>
      <w:r w:rsidRPr="004E771A">
        <w:rPr>
          <w:rFonts w:ascii="Times New Roman" w:hAnsi="Times New Roman"/>
          <w:noProof/>
          <w:sz w:val="24"/>
          <w:szCs w:val="24"/>
          <w:lang w:val="en-ID"/>
        </w:rPr>
        <w:t>rawati</w:t>
      </w:r>
      <w:r w:rsidRPr="004E771A">
        <w:rPr>
          <w:rFonts w:ascii="Times New Roman" w:hAnsi="Times New Roman"/>
          <w:noProof/>
          <w:sz w:val="24"/>
          <w:szCs w:val="24"/>
        </w:rPr>
        <w:t xml:space="preserve"> &amp; Y</w:t>
      </w:r>
      <w:r w:rsidRPr="004E771A">
        <w:rPr>
          <w:rFonts w:ascii="Times New Roman" w:hAnsi="Times New Roman"/>
          <w:noProof/>
          <w:sz w:val="24"/>
          <w:szCs w:val="24"/>
          <w:lang w:val="en-ID"/>
        </w:rPr>
        <w:t>ovi</w:t>
      </w:r>
      <w:r w:rsidRPr="004E771A">
        <w:rPr>
          <w:rFonts w:ascii="Times New Roman" w:hAnsi="Times New Roman"/>
          <w:noProof/>
          <w:sz w:val="24"/>
          <w:szCs w:val="24"/>
        </w:rPr>
        <w:t>, 2014)</w:t>
      </w:r>
      <w:r w:rsidRPr="004E771A">
        <w:rPr>
          <w:rFonts w:ascii="Times New Roman" w:hAnsi="Times New Roman"/>
          <w:sz w:val="24"/>
          <w:szCs w:val="24"/>
        </w:rPr>
        <w:fldChar w:fldCharType="end"/>
      </w:r>
      <w:r w:rsidRPr="004E771A">
        <w:rPr>
          <w:rFonts w:ascii="Times New Roman" w:hAnsi="Times New Roman"/>
          <w:sz w:val="24"/>
          <w:szCs w:val="24"/>
        </w:rPr>
        <w:t xml:space="preserve"> pada 40 dosen laki-laki di Universitas R</w:t>
      </w:r>
      <w:proofErr w:type="spellStart"/>
      <w:r w:rsidRPr="004E771A">
        <w:rPr>
          <w:rFonts w:ascii="Times New Roman" w:hAnsi="Times New Roman"/>
          <w:sz w:val="24"/>
          <w:szCs w:val="24"/>
          <w:lang w:val="en-ID"/>
        </w:rPr>
        <w:t>iau</w:t>
      </w:r>
      <w:proofErr w:type="spellEnd"/>
      <w:r w:rsidRPr="004E771A">
        <w:rPr>
          <w:rFonts w:ascii="Times New Roman" w:hAnsi="Times New Roman"/>
          <w:sz w:val="24"/>
          <w:szCs w:val="24"/>
        </w:rPr>
        <w:t xml:space="preserve"> menunjukkan bahwa terdapat hubungan yang bermakna antara kebiasaan merokok dengan ketahanan kardiorespirasi (kebugaran). </w:t>
      </w:r>
    </w:p>
    <w:p w:rsidR="00EF5B32" w:rsidRDefault="00EF5B32" w:rsidP="00EF5B32">
      <w:pPr>
        <w:autoSpaceDE w:val="0"/>
        <w:autoSpaceDN w:val="0"/>
        <w:adjustRightInd w:val="0"/>
        <w:ind w:firstLine="360"/>
        <w:rPr>
          <w:rFonts w:ascii="Times New Roman" w:hAnsi="Times New Roman"/>
          <w:sz w:val="24"/>
          <w:szCs w:val="24"/>
          <w:lang w:val="en-ID"/>
        </w:rPr>
      </w:pPr>
      <w:r w:rsidRPr="004E771A">
        <w:rPr>
          <w:rFonts w:ascii="Times New Roman" w:hAnsi="Times New Roman"/>
          <w:sz w:val="24"/>
          <w:szCs w:val="24"/>
        </w:rPr>
        <w:t>Kebiasaan merokok responden STIKES Harapan Ibu Jambi ditemukan tidak signifikan. Hal itu dikarenakan adanya responden berjenis kelamin perempuan dan ada beberapa responden laki – laki yang tidak merokok  sehingga lebih dominan ditemukan responden yang tidak merokok dibandingkan responden yang memiliki kebiasaan merokok serta Hasil penelitian yang menunjukkan banyak responden tidak merokok masuk kategori kurang bugar. Walaupun demikian merokok bukanlah kebiasaan yang baik karena dengan menjadi kebiasaan merokok dapat menyebabkan berbagai penyakit seperti kanker paru – paru dan bahkan kematian oleh karena itu hindarilah kebiasaan merokok karena tidak baik untuk kesehatan.</w:t>
      </w:r>
    </w:p>
    <w:p w:rsidR="00EF5B32" w:rsidRPr="007A5D0B" w:rsidRDefault="00EF5B32" w:rsidP="00EF5B32">
      <w:pPr>
        <w:autoSpaceDE w:val="0"/>
        <w:autoSpaceDN w:val="0"/>
        <w:adjustRightInd w:val="0"/>
        <w:ind w:firstLine="360"/>
        <w:rPr>
          <w:rFonts w:ascii="Times New Roman" w:hAnsi="Times New Roman"/>
          <w:sz w:val="24"/>
          <w:szCs w:val="24"/>
          <w:lang w:val="en-ID"/>
        </w:rPr>
      </w:pPr>
    </w:p>
    <w:p w:rsidR="00EF5B32" w:rsidRPr="004E771A" w:rsidRDefault="00EF5B32" w:rsidP="00EF5B32">
      <w:pPr>
        <w:rPr>
          <w:rFonts w:ascii="Times New Roman" w:hAnsi="Times New Roman"/>
          <w:b/>
          <w:sz w:val="24"/>
          <w:szCs w:val="24"/>
        </w:rPr>
      </w:pPr>
      <w:r w:rsidRPr="004E771A">
        <w:rPr>
          <w:rFonts w:ascii="Times New Roman" w:hAnsi="Times New Roman"/>
          <w:b/>
          <w:sz w:val="24"/>
          <w:szCs w:val="24"/>
        </w:rPr>
        <w:t>KESIMPULAN DAN SARAN</w:t>
      </w:r>
    </w:p>
    <w:p w:rsidR="00EF5B32" w:rsidRPr="004E771A" w:rsidRDefault="00EF5B32" w:rsidP="00EF5B32">
      <w:pPr>
        <w:pStyle w:val="ListParagraph"/>
        <w:numPr>
          <w:ilvl w:val="0"/>
          <w:numId w:val="1"/>
        </w:numPr>
        <w:spacing w:line="240" w:lineRule="auto"/>
        <w:ind w:left="284" w:hanging="284"/>
        <w:jc w:val="both"/>
        <w:rPr>
          <w:rFonts w:ascii="Times New Roman" w:hAnsi="Times New Roman" w:cs="Times New Roman"/>
          <w:b/>
          <w:sz w:val="24"/>
          <w:szCs w:val="24"/>
        </w:rPr>
      </w:pPr>
      <w:proofErr w:type="spellStart"/>
      <w:r w:rsidRPr="004E771A">
        <w:rPr>
          <w:rFonts w:ascii="Times New Roman" w:hAnsi="Times New Roman" w:cs="Times New Roman"/>
          <w:b/>
          <w:sz w:val="24"/>
          <w:szCs w:val="24"/>
        </w:rPr>
        <w:t>Kesimpulan</w:t>
      </w:r>
      <w:proofErr w:type="spellEnd"/>
    </w:p>
    <w:p w:rsidR="00EF5B32" w:rsidRPr="004E771A" w:rsidRDefault="00EF5B32" w:rsidP="00EF5B32">
      <w:pPr>
        <w:autoSpaceDE w:val="0"/>
        <w:autoSpaceDN w:val="0"/>
        <w:adjustRightInd w:val="0"/>
        <w:ind w:firstLine="284"/>
        <w:rPr>
          <w:rFonts w:ascii="Times New Roman" w:hAnsi="Times New Roman"/>
          <w:sz w:val="24"/>
          <w:szCs w:val="24"/>
        </w:rPr>
      </w:pPr>
      <w:r w:rsidRPr="004E771A">
        <w:rPr>
          <w:rFonts w:ascii="Times New Roman" w:hAnsi="Times New Roman"/>
          <w:sz w:val="24"/>
          <w:szCs w:val="24"/>
        </w:rPr>
        <w:t xml:space="preserve">Berdasarkan penelitian yang dilakukan diketahui bahwa dari 34 responden STIKES Harapan Ibu Jambi 28 responden atau 82,4% termasuk dalam kategori kurang bugar dan 6 responden atau 17,6% termasuk dalam kategori. Hasil uji statistik Penelitian ini menunjukkan ada hubungan yang signifikan antara aktifitas fisik dengan kebugaran jasmani dengan nilai </w:t>
      </w:r>
      <w:r w:rsidRPr="004E771A">
        <w:rPr>
          <w:rFonts w:ascii="Times New Roman" w:hAnsi="Times New Roman"/>
          <w:i/>
          <w:sz w:val="24"/>
          <w:szCs w:val="24"/>
        </w:rPr>
        <w:t>p-value</w:t>
      </w:r>
      <w:r w:rsidRPr="004E771A">
        <w:rPr>
          <w:rFonts w:ascii="Times New Roman" w:hAnsi="Times New Roman"/>
          <w:sz w:val="24"/>
          <w:szCs w:val="24"/>
        </w:rPr>
        <w:t xml:space="preserve"> 0,02, </w:t>
      </w:r>
      <w:r w:rsidRPr="004E771A">
        <w:rPr>
          <w:rFonts w:ascii="Times New Roman" w:hAnsi="Times New Roman"/>
          <w:sz w:val="24"/>
          <w:szCs w:val="24"/>
        </w:rPr>
        <w:lastRenderedPageBreak/>
        <w:t xml:space="preserve">dan  status gizi dengan nilai </w:t>
      </w:r>
      <w:r w:rsidRPr="004E771A">
        <w:rPr>
          <w:rFonts w:ascii="Times New Roman" w:hAnsi="Times New Roman"/>
          <w:i/>
          <w:sz w:val="24"/>
          <w:szCs w:val="24"/>
        </w:rPr>
        <w:t>p-Value</w:t>
      </w:r>
      <w:r w:rsidRPr="004E771A">
        <w:rPr>
          <w:rFonts w:ascii="Times New Roman" w:hAnsi="Times New Roman"/>
          <w:sz w:val="24"/>
          <w:szCs w:val="24"/>
        </w:rPr>
        <w:t xml:space="preserve"> 0,01 sedangkan kebiasaan merokok dengan nilai </w:t>
      </w:r>
      <w:r w:rsidRPr="004E771A">
        <w:rPr>
          <w:rFonts w:ascii="Times New Roman" w:hAnsi="Times New Roman"/>
          <w:i/>
          <w:sz w:val="24"/>
          <w:szCs w:val="24"/>
        </w:rPr>
        <w:t>p-Value</w:t>
      </w:r>
      <w:r w:rsidRPr="004E771A">
        <w:rPr>
          <w:rFonts w:ascii="Times New Roman" w:hAnsi="Times New Roman"/>
          <w:sz w:val="24"/>
          <w:szCs w:val="24"/>
        </w:rPr>
        <w:t xml:space="preserve"> 1,00 yang menunjukkan tidak ada hubungan signifikan dengan kebugaran jasmani responden STIKES Harapan Ibu Jambi.</w:t>
      </w:r>
    </w:p>
    <w:p w:rsidR="00EF5B32" w:rsidRPr="007A5D0B" w:rsidRDefault="00EF5B32" w:rsidP="00EF5B32">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sz w:val="24"/>
          <w:szCs w:val="24"/>
        </w:rPr>
      </w:pPr>
      <w:r w:rsidRPr="004E771A">
        <w:rPr>
          <w:rFonts w:ascii="Times New Roman" w:hAnsi="Times New Roman" w:cs="Times New Roman"/>
          <w:b/>
          <w:sz w:val="24"/>
          <w:szCs w:val="24"/>
        </w:rPr>
        <w:t>Saran</w:t>
      </w:r>
    </w:p>
    <w:p w:rsidR="00EF5B32" w:rsidRDefault="00EF5B32" w:rsidP="00EF5B32">
      <w:pPr>
        <w:ind w:firstLine="426"/>
        <w:rPr>
          <w:rFonts w:ascii="Times New Roman" w:hAnsi="Times New Roman"/>
          <w:sz w:val="24"/>
          <w:szCs w:val="24"/>
          <w:lang w:val="en-ID"/>
        </w:rPr>
      </w:pPr>
      <w:r w:rsidRPr="004E771A">
        <w:rPr>
          <w:rFonts w:ascii="Times New Roman" w:hAnsi="Times New Roman"/>
          <w:sz w:val="24"/>
          <w:szCs w:val="24"/>
        </w:rPr>
        <w:t>Kebugaran responden yang rendah, dapat lebih ditingkatkan dengan melakukan program latihan fisik untuk tingkat kebugaran jantung-paru kategori kurang yaitu dengan frekuensi latihan fisik 2 kali seminggu salaam 20-30 menit diluar waktu pemanasan dan pendinginan untuk tipe jenis latihan fisik yaitu aerobic tipe 1 seperti jalan santai, jalan cepat, jogging, bersepeda dan lain-lain. setiap responden juga perlu menjaga pola makan dengan memperbanyak mengkonsumsi buah dan sayur serta menghindari mengkonsumsi makanan yang dapat menambah lemak tubuh agar dapat memiliki berat badan yang termasuk</w:t>
      </w:r>
      <w:r w:rsidRPr="004E771A">
        <w:rPr>
          <w:rFonts w:ascii="Times New Roman" w:hAnsi="Times New Roman"/>
          <w:sz w:val="24"/>
          <w:szCs w:val="24"/>
          <w:lang w:val="en-ID"/>
        </w:rPr>
        <w:t xml:space="preserve"> </w:t>
      </w:r>
      <w:r w:rsidRPr="004E771A">
        <w:rPr>
          <w:rFonts w:ascii="Times New Roman" w:hAnsi="Times New Roman"/>
          <w:sz w:val="24"/>
          <w:szCs w:val="24"/>
        </w:rPr>
        <w:t>dalam kategori normal agar dapat meningkatkan kebugaran jasmani responden sehingga kinerja pun meningkat.</w:t>
      </w:r>
    </w:p>
    <w:p w:rsidR="00EF5B32" w:rsidRPr="007A5D0B" w:rsidRDefault="00EF5B32" w:rsidP="00EF5B32">
      <w:pPr>
        <w:ind w:firstLine="426"/>
        <w:rPr>
          <w:rFonts w:ascii="Times New Roman" w:hAnsi="Times New Roman"/>
          <w:sz w:val="24"/>
          <w:szCs w:val="24"/>
          <w:lang w:val="en-ID"/>
        </w:rPr>
      </w:pPr>
    </w:p>
    <w:p w:rsidR="00EF5B32" w:rsidRPr="004E771A" w:rsidRDefault="00EF5B32" w:rsidP="00EF5B32">
      <w:pPr>
        <w:autoSpaceDE w:val="0"/>
        <w:autoSpaceDN w:val="0"/>
        <w:adjustRightInd w:val="0"/>
        <w:rPr>
          <w:rFonts w:ascii="Times New Roman" w:hAnsi="Times New Roman"/>
          <w:b/>
          <w:sz w:val="24"/>
          <w:szCs w:val="24"/>
          <w:lang w:val="en-ID"/>
        </w:rPr>
      </w:pPr>
      <w:r w:rsidRPr="004E771A">
        <w:rPr>
          <w:rFonts w:ascii="Times New Roman" w:hAnsi="Times New Roman"/>
          <w:noProof/>
          <w:sz w:val="24"/>
          <w:szCs w:val="24"/>
          <w:lang w:val="en-US"/>
        </w:rPr>
        <mc:AlternateContent>
          <mc:Choice Requires="wps">
            <w:drawing>
              <wp:anchor distT="0" distB="0" distL="0" distR="0" simplePos="0" relativeHeight="251659264" behindDoc="0" locked="0" layoutInCell="1" allowOverlap="1" wp14:anchorId="260F8E2B" wp14:editId="3DCDC2D1">
                <wp:simplePos x="0" y="0"/>
                <wp:positionH relativeFrom="column">
                  <wp:posOffset>4876800</wp:posOffset>
                </wp:positionH>
                <wp:positionV relativeFrom="paragraph">
                  <wp:posOffset>-712470</wp:posOffset>
                </wp:positionV>
                <wp:extent cx="304800" cy="346075"/>
                <wp:effectExtent l="0" t="0" r="19050" b="15875"/>
                <wp:wrapNone/>
                <wp:docPr id="10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46075"/>
                        </a:xfrm>
                        <a:prstGeom prst="rect">
                          <a:avLst/>
                        </a:prstGeom>
                        <a:solidFill>
                          <a:srgbClr val="FFFFFF"/>
                        </a:solidFill>
                        <a:ln w="25400" cap="flat" cmpd="sng">
                          <a:solidFill>
                            <a:srgbClr val="FFFFFF"/>
                          </a:solidFill>
                          <a:prstDash val="solid"/>
                          <a:round/>
                          <a:headEnd type="none" w="med" len="med"/>
                          <a:tailEnd type="none" w="med" len="med"/>
                        </a:ln>
                      </wps:spPr>
                      <wps:bodyPr>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84pt;margin-top:-56.1pt;width:24pt;height:27.2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yJ9QEAACoEAAAOAAAAZHJzL2Uyb0RvYy54bWysU8tu2zAQvBfoPxC811Ic5wHBcg5x3UuQ&#10;Bk2Kntck9UD4Apex7L/vkpLdJL0ERXUgtNzlcHZmubzZG812KmDvbM3PZiVnygone9vW/OfT5ss1&#10;ZxjBStDOqpofFPKb1edPy8FXau46p6UKjEAsVoOveRejr4oCRacM4Mx5ZSnZuGAgUhjaQgYYCN3o&#10;Yl6Wl8XggvTBCYVIu+sxyVcZv2mUiN+bBlVkuubELeY15HWb1mK1hKoN4LteTDTgH1gY6C1deoJa&#10;QwT2Evq/oEwvgkPXxJlwpnBN0wuVe6Buzsp33Tx24FXuhcRBf5IJ/x+suN89BNZL8q6ck1cWDLn0&#10;g3QD22rF5ldJosFjRZWP/iGkJtHfOfGMlCjeZFKAU82+CSbVUotsn/U+nPRW+8gEbZ6Xi+uSXBGU&#10;Ol9cllcX6bICquNhHzB+U86w9FPzQLSyyrC7wziWHksyL6d7uem1zkFot7c6sB2Q9Zv8Tej4ukxb&#10;NtR8frHIRIBGsNEQiZPxJAraNl/45gh+DDkxWwN2I4OMMI5bcC9WEnuoOgXyq5UsHjypbumF8MTG&#10;KMmZVvSg0l+ujNDrj1SSeNpOvoxWJFO2Th5G6xKpp/0vCH7SNJIZ9+44aVC9k3asnQCPMNl1Gsjs&#10;1fR40sS/jvORP0989RsAAP//AwBQSwMEFAAGAAgAAAAhABWXjOjgAAAADAEAAA8AAABkcnMvZG93&#10;bnJldi54bWxMj8FugzAQRO+V+g/WVuotMRAVEMVEEVIvvTWtlPTm4A2QYBvZDoG/7/bUHnd2NPOm&#10;3M56YBM631sjIF5HwNA0VvWmFfD1+bbKgfkgjZKDNShgQQ/b6vGhlIWyd/OB0z60jEKML6SALoSx&#10;4Nw3HWrp13ZEQ7+zdVoGOl3LlZN3CtcDT6Io5Vr2hho6OWLdYXPd37SAywaPevlu69wd3u00X5bN&#10;7lAL8fw0716BBZzDnxl+8QkdKmI62ZtRng0CsjSnLUHAKo6TBBhZ8jgl6UTSS5YBr0r+f0T1AwAA&#10;//8DAFBLAQItABQABgAIAAAAIQC2gziS/gAAAOEBAAATAAAAAAAAAAAAAAAAAAAAAABbQ29udGVu&#10;dF9UeXBlc10ueG1sUEsBAi0AFAAGAAgAAAAhADj9If/WAAAAlAEAAAsAAAAAAAAAAAAAAAAALwEA&#10;AF9yZWxzLy5yZWxzUEsBAi0AFAAGAAgAAAAhAMVBrIn1AQAAKgQAAA4AAAAAAAAAAAAAAAAALgIA&#10;AGRycy9lMm9Eb2MueG1sUEsBAi0AFAAGAAgAAAAhABWXjOjgAAAADAEAAA8AAAAAAAAAAAAAAAAA&#10;TwQAAGRycy9kb3ducmV2LnhtbFBLBQYAAAAABAAEAPMAAABcBQAAAAA=&#10;" strokecolor="white" strokeweight="2pt">
                <v:stroke joinstyle="round"/>
                <v:path arrowok="t"/>
              </v:rect>
            </w:pict>
          </mc:Fallback>
        </mc:AlternateContent>
      </w:r>
      <w:r w:rsidRPr="004E771A">
        <w:rPr>
          <w:rFonts w:ascii="Times New Roman" w:hAnsi="Times New Roman"/>
          <w:b/>
          <w:sz w:val="24"/>
          <w:szCs w:val="24"/>
        </w:rPr>
        <w:t>DAFTAR PUST</w:t>
      </w:r>
      <w:r w:rsidRPr="004E771A">
        <w:rPr>
          <w:rFonts w:ascii="Times New Roman" w:hAnsi="Times New Roman"/>
          <w:b/>
          <w:sz w:val="24"/>
          <w:szCs w:val="24"/>
          <w:lang w:val="en-ID"/>
        </w:rPr>
        <w:t>AKA</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b/>
          <w:sz w:val="24"/>
          <w:szCs w:val="24"/>
          <w:lang w:val="en-ID"/>
        </w:rPr>
        <w:fldChar w:fldCharType="begin"/>
      </w:r>
      <w:r w:rsidRPr="004E771A">
        <w:rPr>
          <w:rFonts w:ascii="Times New Roman" w:hAnsi="Times New Roman"/>
          <w:b/>
          <w:sz w:val="24"/>
          <w:szCs w:val="24"/>
          <w:lang w:val="en-ID"/>
        </w:rPr>
        <w:instrText xml:space="preserve">ADDIN Mendeley Bibliography CSL_BIBLIOGRAPHY </w:instrText>
      </w:r>
      <w:r w:rsidRPr="004E771A">
        <w:rPr>
          <w:rFonts w:ascii="Times New Roman" w:hAnsi="Times New Roman"/>
          <w:b/>
          <w:sz w:val="24"/>
          <w:szCs w:val="24"/>
          <w:lang w:val="en-ID"/>
        </w:rPr>
        <w:fldChar w:fldCharType="separate"/>
      </w:r>
      <w:r w:rsidRPr="004E771A">
        <w:rPr>
          <w:rFonts w:ascii="Times New Roman" w:hAnsi="Times New Roman"/>
          <w:noProof/>
          <w:sz w:val="24"/>
          <w:szCs w:val="24"/>
        </w:rPr>
        <w:t>Bahtiar, M., Djalal, D., &amp; Suwardi, S. (2017). Pengaruh Tingkat Kebugaran Jasmani Terhadap Prestasi Kerja Pegawai Negeri Sipil TNI AU Pada M</w:t>
      </w:r>
      <w:r w:rsidRPr="004E771A">
        <w:rPr>
          <w:rFonts w:ascii="Times New Roman" w:hAnsi="Times New Roman"/>
          <w:noProof/>
          <w:sz w:val="24"/>
          <w:szCs w:val="24"/>
          <w:lang w:val="en-ID"/>
        </w:rPr>
        <w:t>akoopsau</w:t>
      </w:r>
      <w:r w:rsidRPr="004E771A">
        <w:rPr>
          <w:rFonts w:ascii="Times New Roman" w:hAnsi="Times New Roman"/>
          <w:noProof/>
          <w:sz w:val="24"/>
          <w:szCs w:val="24"/>
        </w:rPr>
        <w:t xml:space="preserve"> II Makassar. </w:t>
      </w:r>
      <w:r w:rsidRPr="004E771A">
        <w:rPr>
          <w:rFonts w:ascii="Times New Roman" w:hAnsi="Times New Roman"/>
          <w:i/>
          <w:iCs/>
          <w:noProof/>
          <w:sz w:val="24"/>
          <w:szCs w:val="24"/>
        </w:rPr>
        <w:t>S</w:t>
      </w:r>
      <w:r w:rsidRPr="004E771A">
        <w:rPr>
          <w:rFonts w:ascii="Times New Roman" w:hAnsi="Times New Roman"/>
          <w:i/>
          <w:iCs/>
          <w:noProof/>
          <w:sz w:val="24"/>
          <w:szCs w:val="24"/>
          <w:lang w:val="en-ID"/>
        </w:rPr>
        <w:t>portive</w:t>
      </w:r>
      <w:r w:rsidRPr="004E771A">
        <w:rPr>
          <w:rFonts w:ascii="Times New Roman" w:hAnsi="Times New Roman"/>
          <w:i/>
          <w:iCs/>
          <w:noProof/>
          <w:sz w:val="24"/>
          <w:szCs w:val="24"/>
        </w:rPr>
        <w:t>: Journal Of Physical Education, Sport and Recreation</w:t>
      </w:r>
      <w:r w:rsidRPr="004E771A">
        <w:rPr>
          <w:rFonts w:ascii="Times New Roman" w:hAnsi="Times New Roman"/>
          <w:noProof/>
          <w:sz w:val="24"/>
          <w:szCs w:val="24"/>
        </w:rPr>
        <w:t xml:space="preserve">, </w:t>
      </w:r>
      <w:r w:rsidRPr="004E771A">
        <w:rPr>
          <w:rFonts w:ascii="Times New Roman" w:hAnsi="Times New Roman"/>
          <w:i/>
          <w:iCs/>
          <w:noProof/>
          <w:sz w:val="24"/>
          <w:szCs w:val="24"/>
        </w:rPr>
        <w:t>1</w:t>
      </w:r>
      <w:r w:rsidRPr="004E771A">
        <w:rPr>
          <w:rFonts w:ascii="Times New Roman" w:hAnsi="Times New Roman"/>
          <w:noProof/>
          <w:sz w:val="24"/>
          <w:szCs w:val="24"/>
        </w:rPr>
        <w:t xml:space="preserve">(1), 12. </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E</w:t>
      </w:r>
      <w:r w:rsidRPr="004E771A">
        <w:rPr>
          <w:rFonts w:ascii="Times New Roman" w:hAnsi="Times New Roman"/>
          <w:noProof/>
          <w:sz w:val="24"/>
          <w:szCs w:val="24"/>
          <w:lang w:val="en-ID"/>
        </w:rPr>
        <w:t>rawati</w:t>
      </w:r>
      <w:r w:rsidRPr="004E771A">
        <w:rPr>
          <w:rFonts w:ascii="Times New Roman" w:hAnsi="Times New Roman"/>
          <w:noProof/>
          <w:sz w:val="24"/>
          <w:szCs w:val="24"/>
        </w:rPr>
        <w:t>, E., &amp; Y</w:t>
      </w:r>
      <w:r w:rsidRPr="004E771A">
        <w:rPr>
          <w:rFonts w:ascii="Times New Roman" w:hAnsi="Times New Roman"/>
          <w:noProof/>
          <w:sz w:val="24"/>
          <w:szCs w:val="24"/>
          <w:lang w:val="en-ID"/>
        </w:rPr>
        <w:t>ovi</w:t>
      </w:r>
      <w:r w:rsidRPr="004E771A">
        <w:rPr>
          <w:rFonts w:ascii="Times New Roman" w:hAnsi="Times New Roman"/>
          <w:noProof/>
          <w:sz w:val="24"/>
          <w:szCs w:val="24"/>
        </w:rPr>
        <w:t xml:space="preserve">, M. A. I. (2014). </w:t>
      </w:r>
      <w:r w:rsidRPr="004E771A">
        <w:rPr>
          <w:rFonts w:ascii="Times New Roman" w:hAnsi="Times New Roman"/>
          <w:i/>
          <w:iCs/>
          <w:noProof/>
          <w:sz w:val="24"/>
          <w:szCs w:val="24"/>
        </w:rPr>
        <w:t>H</w:t>
      </w:r>
      <w:r w:rsidRPr="004E771A">
        <w:rPr>
          <w:rFonts w:ascii="Times New Roman" w:hAnsi="Times New Roman"/>
          <w:i/>
          <w:iCs/>
          <w:noProof/>
          <w:sz w:val="24"/>
          <w:szCs w:val="24"/>
          <w:lang w:val="en-ID"/>
        </w:rPr>
        <w:t>ubungan</w:t>
      </w:r>
      <w:r w:rsidRPr="004E771A">
        <w:rPr>
          <w:rFonts w:ascii="Times New Roman" w:hAnsi="Times New Roman"/>
          <w:i/>
          <w:iCs/>
          <w:noProof/>
          <w:sz w:val="24"/>
          <w:szCs w:val="24"/>
        </w:rPr>
        <w:t xml:space="preserve"> K</w:t>
      </w:r>
      <w:r w:rsidRPr="004E771A">
        <w:rPr>
          <w:rFonts w:ascii="Times New Roman" w:hAnsi="Times New Roman"/>
          <w:i/>
          <w:iCs/>
          <w:noProof/>
          <w:sz w:val="24"/>
          <w:szCs w:val="24"/>
          <w:lang w:val="en-ID"/>
        </w:rPr>
        <w:t xml:space="preserve">ebiasaan </w:t>
      </w:r>
      <w:r w:rsidRPr="004E771A">
        <w:rPr>
          <w:rFonts w:ascii="Times New Roman" w:hAnsi="Times New Roman"/>
          <w:i/>
          <w:iCs/>
          <w:noProof/>
          <w:sz w:val="24"/>
          <w:szCs w:val="24"/>
        </w:rPr>
        <w:t>M</w:t>
      </w:r>
      <w:r w:rsidRPr="004E771A">
        <w:rPr>
          <w:rFonts w:ascii="Times New Roman" w:hAnsi="Times New Roman"/>
          <w:i/>
          <w:iCs/>
          <w:noProof/>
          <w:sz w:val="24"/>
          <w:szCs w:val="24"/>
          <w:lang w:val="en-ID"/>
        </w:rPr>
        <w:t>erokok</w:t>
      </w:r>
      <w:r w:rsidRPr="004E771A">
        <w:rPr>
          <w:rFonts w:ascii="Times New Roman" w:hAnsi="Times New Roman"/>
          <w:i/>
          <w:iCs/>
          <w:noProof/>
          <w:sz w:val="24"/>
          <w:szCs w:val="24"/>
        </w:rPr>
        <w:t xml:space="preserve"> D</w:t>
      </w:r>
      <w:r w:rsidRPr="004E771A">
        <w:rPr>
          <w:rFonts w:ascii="Times New Roman" w:hAnsi="Times New Roman"/>
          <w:i/>
          <w:iCs/>
          <w:noProof/>
          <w:sz w:val="24"/>
          <w:szCs w:val="24"/>
          <w:lang w:val="en-ID"/>
        </w:rPr>
        <w:t xml:space="preserve">engan </w:t>
      </w:r>
      <w:r w:rsidRPr="004E771A">
        <w:rPr>
          <w:rFonts w:ascii="Times New Roman" w:hAnsi="Times New Roman"/>
          <w:i/>
          <w:iCs/>
          <w:noProof/>
          <w:sz w:val="24"/>
          <w:szCs w:val="24"/>
        </w:rPr>
        <w:t>K</w:t>
      </w:r>
      <w:r w:rsidRPr="004E771A">
        <w:rPr>
          <w:rFonts w:ascii="Times New Roman" w:hAnsi="Times New Roman"/>
          <w:i/>
          <w:iCs/>
          <w:noProof/>
          <w:sz w:val="24"/>
          <w:szCs w:val="24"/>
          <w:lang w:val="en-ID"/>
        </w:rPr>
        <w:t>etahanan</w:t>
      </w:r>
      <w:r w:rsidRPr="004E771A">
        <w:rPr>
          <w:rFonts w:ascii="Times New Roman" w:hAnsi="Times New Roman"/>
          <w:i/>
          <w:iCs/>
          <w:noProof/>
          <w:sz w:val="24"/>
          <w:szCs w:val="24"/>
        </w:rPr>
        <w:t xml:space="preserve"> K</w:t>
      </w:r>
      <w:r w:rsidRPr="004E771A">
        <w:rPr>
          <w:rFonts w:ascii="Times New Roman" w:hAnsi="Times New Roman"/>
          <w:i/>
          <w:iCs/>
          <w:noProof/>
          <w:sz w:val="24"/>
          <w:szCs w:val="24"/>
          <w:lang w:val="en-ID"/>
        </w:rPr>
        <w:t>ardiorespirasi</w:t>
      </w:r>
      <w:r w:rsidRPr="004E771A">
        <w:rPr>
          <w:rFonts w:ascii="Times New Roman" w:hAnsi="Times New Roman"/>
          <w:i/>
          <w:iCs/>
          <w:noProof/>
          <w:sz w:val="24"/>
          <w:szCs w:val="24"/>
        </w:rPr>
        <w:t xml:space="preserve"> P</w:t>
      </w:r>
      <w:r w:rsidRPr="004E771A">
        <w:rPr>
          <w:rFonts w:ascii="Times New Roman" w:hAnsi="Times New Roman"/>
          <w:i/>
          <w:iCs/>
          <w:noProof/>
          <w:sz w:val="24"/>
          <w:szCs w:val="24"/>
          <w:lang w:val="en-ID"/>
        </w:rPr>
        <w:t>ada</w:t>
      </w:r>
      <w:r w:rsidRPr="004E771A">
        <w:rPr>
          <w:rFonts w:ascii="Times New Roman" w:hAnsi="Times New Roman"/>
          <w:i/>
          <w:iCs/>
          <w:noProof/>
          <w:sz w:val="24"/>
          <w:szCs w:val="24"/>
        </w:rPr>
        <w:t xml:space="preserve"> D</w:t>
      </w:r>
      <w:r w:rsidRPr="004E771A">
        <w:rPr>
          <w:rFonts w:ascii="Times New Roman" w:hAnsi="Times New Roman"/>
          <w:i/>
          <w:iCs/>
          <w:noProof/>
          <w:sz w:val="24"/>
          <w:szCs w:val="24"/>
          <w:lang w:val="en-ID"/>
        </w:rPr>
        <w:t>osen Pria Fakultas Ilmu Sosial Dan Ilmu Politik Universitas Riau</w:t>
      </w:r>
      <w:r w:rsidRPr="004E771A">
        <w:rPr>
          <w:rFonts w:ascii="Times New Roman" w:hAnsi="Times New Roman"/>
          <w:noProof/>
          <w:sz w:val="24"/>
          <w:szCs w:val="24"/>
        </w:rPr>
        <w:t xml:space="preserve">. </w:t>
      </w:r>
      <w:r w:rsidRPr="004E771A">
        <w:rPr>
          <w:rFonts w:ascii="Times New Roman" w:hAnsi="Times New Roman"/>
          <w:i/>
          <w:iCs/>
          <w:noProof/>
          <w:sz w:val="24"/>
          <w:szCs w:val="24"/>
        </w:rPr>
        <w:t>1</w:t>
      </w:r>
      <w:r w:rsidRPr="004E771A">
        <w:rPr>
          <w:rFonts w:ascii="Times New Roman" w:hAnsi="Times New Roman"/>
          <w:noProof/>
          <w:sz w:val="24"/>
          <w:szCs w:val="24"/>
        </w:rPr>
        <w:t>(2), 1–7.</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Fadli, M., &amp; Sutysna, H. (2017). </w:t>
      </w:r>
      <w:r w:rsidRPr="004E771A">
        <w:rPr>
          <w:rFonts w:ascii="Times New Roman" w:hAnsi="Times New Roman"/>
          <w:noProof/>
          <w:sz w:val="24"/>
          <w:szCs w:val="24"/>
        </w:rPr>
        <w:lastRenderedPageBreak/>
        <w:t xml:space="preserve">Gambaran Nilai Kapasitas Vital Paru dan Tingkat Kebugaran pada Mahasiswa Perokok dan Bukan Perokok Nilai Kapasitas Vital Paru dan Tingkat Kebugaran pada Mahasiswa Perokok dan Bukan Perokok. </w:t>
      </w:r>
      <w:r w:rsidRPr="004E771A">
        <w:rPr>
          <w:rFonts w:ascii="Times New Roman" w:hAnsi="Times New Roman"/>
          <w:i/>
          <w:iCs/>
          <w:noProof/>
          <w:sz w:val="24"/>
          <w:szCs w:val="24"/>
        </w:rPr>
        <w:t>Buletin Farmatera</w:t>
      </w:r>
      <w:r w:rsidRPr="004E771A">
        <w:rPr>
          <w:rFonts w:ascii="Times New Roman" w:hAnsi="Times New Roman"/>
          <w:noProof/>
          <w:sz w:val="24"/>
          <w:szCs w:val="24"/>
        </w:rPr>
        <w:t xml:space="preserve">, </w:t>
      </w:r>
      <w:r w:rsidRPr="004E771A">
        <w:rPr>
          <w:rFonts w:ascii="Times New Roman" w:hAnsi="Times New Roman"/>
          <w:i/>
          <w:iCs/>
          <w:noProof/>
          <w:sz w:val="24"/>
          <w:szCs w:val="24"/>
        </w:rPr>
        <w:t>2</w:t>
      </w:r>
      <w:r w:rsidRPr="004E771A">
        <w:rPr>
          <w:rFonts w:ascii="Times New Roman" w:hAnsi="Times New Roman"/>
          <w:noProof/>
          <w:sz w:val="24"/>
          <w:szCs w:val="24"/>
        </w:rPr>
        <w:t>(3), 153–158.</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Hasibuan R, S. sw. (2017). Kontribusi Kesegaran Jasmani Terhadap Produktivitas Kerja Guru-Guru. </w:t>
      </w:r>
      <w:r w:rsidRPr="004E771A">
        <w:rPr>
          <w:rFonts w:ascii="Times New Roman" w:hAnsi="Times New Roman"/>
          <w:i/>
          <w:iCs/>
          <w:noProof/>
          <w:sz w:val="24"/>
          <w:szCs w:val="24"/>
        </w:rPr>
        <w:t>Jurnal Kesehatan Dan Olahraga</w:t>
      </w:r>
      <w:r w:rsidRPr="004E771A">
        <w:rPr>
          <w:rFonts w:ascii="Times New Roman" w:hAnsi="Times New Roman"/>
          <w:noProof/>
          <w:sz w:val="24"/>
          <w:szCs w:val="24"/>
        </w:rPr>
        <w:t xml:space="preserve">, </w:t>
      </w:r>
      <w:r w:rsidRPr="004E771A">
        <w:rPr>
          <w:rFonts w:ascii="Times New Roman" w:hAnsi="Times New Roman"/>
          <w:i/>
          <w:iCs/>
          <w:noProof/>
          <w:sz w:val="24"/>
          <w:szCs w:val="24"/>
        </w:rPr>
        <w:t>1</w:t>
      </w:r>
      <w:r w:rsidRPr="004E771A">
        <w:rPr>
          <w:rFonts w:ascii="Times New Roman" w:hAnsi="Times New Roman"/>
          <w:noProof/>
          <w:sz w:val="24"/>
          <w:szCs w:val="24"/>
        </w:rPr>
        <w:t>(2), 43–51.</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Kementerian Kesehatan Republik Indonesia. (2018). Laporan Nasional Riset Kesehatan Dasar. In </w:t>
      </w:r>
      <w:r w:rsidRPr="004E771A">
        <w:rPr>
          <w:rFonts w:ascii="Times New Roman" w:hAnsi="Times New Roman"/>
          <w:i/>
          <w:iCs/>
          <w:noProof/>
          <w:sz w:val="24"/>
          <w:szCs w:val="24"/>
        </w:rPr>
        <w:t>Kementerian Kesehatan RI</w:t>
      </w:r>
      <w:r w:rsidRPr="004E771A">
        <w:rPr>
          <w:rFonts w:ascii="Times New Roman" w:hAnsi="Times New Roman"/>
          <w:noProof/>
          <w:sz w:val="24"/>
          <w:szCs w:val="24"/>
        </w:rPr>
        <w:t>.</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Sarahfatin, I. N., Udijono, A., Yuliawati, S., &amp; Susanto, H. S. (2021). Hubungan Sosiodemografi, Status Indeks Massa Tubuh, dan Tingkat Aktivitas Fisik dengan Kebugaran Jasmani Pada Pegawai ASN di Semarang. </w:t>
      </w:r>
      <w:r w:rsidRPr="004E771A">
        <w:rPr>
          <w:rFonts w:ascii="Times New Roman" w:hAnsi="Times New Roman"/>
          <w:i/>
          <w:iCs/>
          <w:noProof/>
          <w:sz w:val="24"/>
          <w:szCs w:val="24"/>
        </w:rPr>
        <w:t>Jurnal Kesehatan Masyarakat</w:t>
      </w:r>
      <w:r w:rsidRPr="004E771A">
        <w:rPr>
          <w:rFonts w:ascii="Times New Roman" w:hAnsi="Times New Roman"/>
          <w:noProof/>
          <w:sz w:val="24"/>
          <w:szCs w:val="24"/>
        </w:rPr>
        <w:t xml:space="preserve">, </w:t>
      </w:r>
      <w:r w:rsidRPr="004E771A">
        <w:rPr>
          <w:rFonts w:ascii="Times New Roman" w:hAnsi="Times New Roman"/>
          <w:i/>
          <w:iCs/>
          <w:noProof/>
          <w:sz w:val="24"/>
          <w:szCs w:val="24"/>
        </w:rPr>
        <w:t>9</w:t>
      </w:r>
      <w:r w:rsidRPr="004E771A">
        <w:rPr>
          <w:rFonts w:ascii="Times New Roman" w:hAnsi="Times New Roman"/>
          <w:noProof/>
          <w:sz w:val="24"/>
          <w:szCs w:val="24"/>
        </w:rPr>
        <w:t>, 7–11.</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Setiawan, H., Munawwarah, M., Wibowo, E., &amp; Covid-, W. H. O. (2021). Hubungan Aktivitas Fisik dengan Kebugaran dan Tingkat Stres pada Responden Back Office Rumah Sakit Omni Alam Sutera dimasa Pandemi Covid-19. </w:t>
      </w:r>
      <w:r w:rsidRPr="004E771A">
        <w:rPr>
          <w:rFonts w:ascii="Times New Roman" w:hAnsi="Times New Roman"/>
          <w:i/>
          <w:iCs/>
          <w:noProof/>
          <w:sz w:val="24"/>
          <w:szCs w:val="24"/>
        </w:rPr>
        <w:t>Physiotherapy Health Scoience</w:t>
      </w:r>
      <w:r w:rsidRPr="004E771A">
        <w:rPr>
          <w:rFonts w:ascii="Times New Roman" w:hAnsi="Times New Roman"/>
          <w:noProof/>
          <w:sz w:val="24"/>
          <w:szCs w:val="24"/>
        </w:rPr>
        <w:t xml:space="preserve">, </w:t>
      </w:r>
      <w:r w:rsidRPr="004E771A">
        <w:rPr>
          <w:rFonts w:ascii="Times New Roman" w:hAnsi="Times New Roman"/>
          <w:i/>
          <w:iCs/>
          <w:noProof/>
          <w:sz w:val="24"/>
          <w:szCs w:val="24"/>
        </w:rPr>
        <w:t>3</w:t>
      </w:r>
      <w:r w:rsidRPr="004E771A">
        <w:rPr>
          <w:rFonts w:ascii="Times New Roman" w:hAnsi="Times New Roman"/>
          <w:noProof/>
          <w:sz w:val="24"/>
          <w:szCs w:val="24"/>
        </w:rPr>
        <w:t>(21), 1–10.</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Soraya, S. (2014). </w:t>
      </w:r>
      <w:r w:rsidRPr="004E771A">
        <w:rPr>
          <w:rFonts w:ascii="Times New Roman" w:hAnsi="Times New Roman"/>
          <w:i/>
          <w:iCs/>
          <w:noProof/>
          <w:sz w:val="24"/>
          <w:szCs w:val="24"/>
        </w:rPr>
        <w:t>Hubungan Usia, Status Gizi, Latihan Fisik, Asupan Zat Gizi Mikro (Kalsium, Zat Besi, Vitamin C) Dengan Status Kebugaran Responden Universitas Muhammadiyah Prof. Dr. Hamka Limau Jakarta Tahun 2014</w:t>
      </w:r>
      <w:r w:rsidRPr="004E771A">
        <w:rPr>
          <w:rFonts w:ascii="Times New Roman" w:hAnsi="Times New Roman"/>
          <w:noProof/>
          <w:sz w:val="24"/>
          <w:szCs w:val="24"/>
        </w:rPr>
        <w:t>.</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Suherman, A. (2019). Aktivita S </w:t>
      </w:r>
      <w:r w:rsidRPr="004E771A">
        <w:rPr>
          <w:rFonts w:ascii="Times New Roman" w:hAnsi="Times New Roman"/>
          <w:noProof/>
          <w:sz w:val="24"/>
          <w:szCs w:val="24"/>
        </w:rPr>
        <w:lastRenderedPageBreak/>
        <w:t xml:space="preserve">Fisik Dan Kebugaran Jasmani. In </w:t>
      </w:r>
      <w:r w:rsidRPr="004E771A">
        <w:rPr>
          <w:rFonts w:ascii="Times New Roman" w:hAnsi="Times New Roman"/>
          <w:i/>
          <w:iCs/>
          <w:noProof/>
          <w:sz w:val="24"/>
          <w:szCs w:val="24"/>
        </w:rPr>
        <w:t>aktivitas fisik dan kebugaran jasmani</w:t>
      </w:r>
      <w:r w:rsidRPr="004E771A">
        <w:rPr>
          <w:rFonts w:ascii="Times New Roman" w:hAnsi="Times New Roman"/>
          <w:noProof/>
          <w:sz w:val="24"/>
          <w:szCs w:val="24"/>
        </w:rPr>
        <w:t xml:space="preserve"> (pp. 1–123).</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Yunitasari, A. R., Sinaga, T., &amp; Nurdiani, R. (2019). Asupan Gizi, Aktivitas Fisik, Pengetahuan Gizi, Status Gizi dan Kebugaran G</w:t>
      </w:r>
      <w:r w:rsidRPr="004E771A">
        <w:rPr>
          <w:rFonts w:ascii="Times New Roman" w:hAnsi="Times New Roman"/>
          <w:noProof/>
          <w:sz w:val="24"/>
          <w:szCs w:val="24"/>
          <w:lang w:val="en-ID"/>
        </w:rPr>
        <w:t xml:space="preserve">uru Olahraga </w:t>
      </w:r>
      <w:r w:rsidRPr="004E771A">
        <w:rPr>
          <w:rFonts w:ascii="Times New Roman" w:hAnsi="Times New Roman"/>
          <w:noProof/>
          <w:sz w:val="24"/>
          <w:szCs w:val="24"/>
          <w:lang w:val="en-ID"/>
        </w:rPr>
        <w:lastRenderedPageBreak/>
        <w:t>Sekolah Dasar</w:t>
      </w:r>
      <w:r w:rsidRPr="004E771A">
        <w:rPr>
          <w:rFonts w:ascii="Times New Roman" w:hAnsi="Times New Roman"/>
          <w:noProof/>
          <w:sz w:val="24"/>
          <w:szCs w:val="24"/>
        </w:rPr>
        <w:t>.</w:t>
      </w:r>
      <w:r w:rsidRPr="004E771A">
        <w:rPr>
          <w:rFonts w:ascii="Times New Roman" w:hAnsi="Times New Roman"/>
          <w:noProof/>
          <w:sz w:val="24"/>
          <w:szCs w:val="24"/>
          <w:lang w:val="en-ID"/>
        </w:rPr>
        <w:t xml:space="preserve"> </w:t>
      </w:r>
      <w:r w:rsidRPr="004E771A">
        <w:rPr>
          <w:rFonts w:ascii="Times New Roman" w:hAnsi="Times New Roman"/>
          <w:i/>
          <w:iCs/>
          <w:noProof/>
          <w:sz w:val="24"/>
          <w:szCs w:val="24"/>
        </w:rPr>
        <w:t>Media Gizi Indonesia</w:t>
      </w:r>
      <w:r w:rsidRPr="004E771A">
        <w:rPr>
          <w:rFonts w:ascii="Times New Roman" w:hAnsi="Times New Roman"/>
          <w:noProof/>
          <w:sz w:val="24"/>
          <w:szCs w:val="24"/>
        </w:rPr>
        <w:t xml:space="preserve">, </w:t>
      </w:r>
      <w:r w:rsidRPr="004E771A">
        <w:rPr>
          <w:rFonts w:ascii="Times New Roman" w:hAnsi="Times New Roman"/>
          <w:i/>
          <w:iCs/>
          <w:noProof/>
          <w:sz w:val="24"/>
          <w:szCs w:val="24"/>
        </w:rPr>
        <w:t>14</w:t>
      </w:r>
      <w:r w:rsidRPr="004E771A">
        <w:rPr>
          <w:rFonts w:ascii="Times New Roman" w:hAnsi="Times New Roman"/>
          <w:noProof/>
          <w:sz w:val="24"/>
          <w:szCs w:val="24"/>
        </w:rPr>
        <w:t>(2), 197.</w:t>
      </w:r>
    </w:p>
    <w:p w:rsidR="00EF5B32" w:rsidRPr="004E771A" w:rsidRDefault="00EF5B32" w:rsidP="00EF5B32">
      <w:pPr>
        <w:widowControl w:val="0"/>
        <w:autoSpaceDE w:val="0"/>
        <w:autoSpaceDN w:val="0"/>
        <w:adjustRightInd w:val="0"/>
        <w:ind w:left="480" w:hanging="480"/>
        <w:rPr>
          <w:rFonts w:ascii="Times New Roman" w:hAnsi="Times New Roman"/>
          <w:noProof/>
          <w:sz w:val="24"/>
          <w:szCs w:val="24"/>
        </w:rPr>
      </w:pPr>
      <w:r w:rsidRPr="004E771A">
        <w:rPr>
          <w:rFonts w:ascii="Times New Roman" w:hAnsi="Times New Roman"/>
          <w:noProof/>
          <w:sz w:val="24"/>
          <w:szCs w:val="24"/>
        </w:rPr>
        <w:t xml:space="preserve">Yusriaty, L. (2018). </w:t>
      </w:r>
      <w:r w:rsidRPr="004E771A">
        <w:rPr>
          <w:rFonts w:ascii="Times New Roman" w:hAnsi="Times New Roman"/>
          <w:i/>
          <w:iCs/>
          <w:noProof/>
          <w:sz w:val="24"/>
          <w:szCs w:val="24"/>
        </w:rPr>
        <w:t>Faktor Dominan Status Kebugaran Wilayah Kerja Kantor Walikota Jakarta Utara Tahun 2018</w:t>
      </w:r>
      <w:r w:rsidRPr="004E771A">
        <w:rPr>
          <w:rFonts w:ascii="Times New Roman" w:hAnsi="Times New Roman"/>
          <w:noProof/>
          <w:sz w:val="24"/>
          <w:szCs w:val="24"/>
        </w:rPr>
        <w:t>. Universitas Indonesia.</w:t>
      </w:r>
    </w:p>
    <w:p w:rsidR="00EF5B32" w:rsidRDefault="00EF5B32" w:rsidP="00EF5B32">
      <w:pPr>
        <w:rPr>
          <w:rFonts w:ascii="Times New Roman" w:hAnsi="Times New Roman"/>
          <w:b/>
          <w:sz w:val="24"/>
          <w:szCs w:val="24"/>
          <w:lang w:val="en-ID"/>
        </w:rPr>
        <w:sectPr w:rsidR="00EF5B32" w:rsidSect="00EF5B32">
          <w:type w:val="continuous"/>
          <w:pgSz w:w="11907" w:h="16840" w:code="9"/>
          <w:pgMar w:top="1701" w:right="1701" w:bottom="1701" w:left="2268" w:header="709" w:footer="709" w:gutter="0"/>
          <w:cols w:num="2" w:space="708"/>
          <w:docGrid w:linePitch="360"/>
        </w:sectPr>
      </w:pPr>
      <w:r w:rsidRPr="004E771A">
        <w:rPr>
          <w:rFonts w:ascii="Times New Roman" w:hAnsi="Times New Roman"/>
          <w:b/>
          <w:sz w:val="24"/>
          <w:szCs w:val="24"/>
          <w:lang w:val="en-ID"/>
        </w:rPr>
        <w:fldChar w:fldCharType="end"/>
      </w:r>
    </w:p>
    <w:p w:rsidR="00EF5B32" w:rsidRPr="00EF5B32" w:rsidRDefault="00EF5B32" w:rsidP="00EF5B32">
      <w:pPr>
        <w:rPr>
          <w:lang w:val="en-ID"/>
        </w:rPr>
      </w:pPr>
    </w:p>
    <w:p w:rsidR="00EF5B32" w:rsidRPr="007A5D0B" w:rsidRDefault="00EF5B32" w:rsidP="00EF5B32">
      <w:pPr>
        <w:rPr>
          <w:rFonts w:ascii="Times New Roman" w:hAnsi="Times New Roman"/>
          <w:b/>
          <w:sz w:val="24"/>
          <w:szCs w:val="24"/>
          <w:lang w:val="en-ID"/>
        </w:rPr>
        <w:sectPr w:rsidR="00EF5B32" w:rsidRPr="007A5D0B">
          <w:type w:val="continuous"/>
          <w:pgSz w:w="11907" w:h="16840" w:code="9"/>
          <w:pgMar w:top="1701" w:right="1701" w:bottom="1701" w:left="2268" w:header="709" w:footer="709" w:gutter="0"/>
          <w:cols w:space="708"/>
          <w:docGrid w:linePitch="360"/>
        </w:sectPr>
      </w:pPr>
    </w:p>
    <w:p w:rsidR="008E053D" w:rsidRDefault="008E053D" w:rsidP="00EF5B32"/>
    <w:sectPr w:rsidR="008E053D" w:rsidSect="00EF5B32">
      <w:pgSz w:w="11907" w:h="16840" w:code="1"/>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15A" w:rsidRDefault="0026015A" w:rsidP="00EF5B32">
      <w:r>
        <w:separator/>
      </w:r>
    </w:p>
  </w:endnote>
  <w:endnote w:type="continuationSeparator" w:id="0">
    <w:p w:rsidR="0026015A" w:rsidRDefault="0026015A" w:rsidP="00EF5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15A" w:rsidRDefault="0026015A" w:rsidP="00EF5B32">
      <w:r>
        <w:separator/>
      </w:r>
    </w:p>
  </w:footnote>
  <w:footnote w:type="continuationSeparator" w:id="0">
    <w:p w:rsidR="0026015A" w:rsidRDefault="0026015A" w:rsidP="00EF5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9B02A00"/>
    <w:lvl w:ilvl="0" w:tplc="04090015">
      <w:start w:val="1"/>
      <w:numFmt w:val="upperLetter"/>
      <w:lvlText w:val="%1."/>
      <w:lvlJc w:val="left"/>
      <w:pPr>
        <w:ind w:left="720" w:hanging="360"/>
      </w:pPr>
    </w:lvl>
    <w:lvl w:ilvl="1" w:tplc="720E0FA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B32"/>
    <w:rsid w:val="0026015A"/>
    <w:rsid w:val="004C22AC"/>
    <w:rsid w:val="008E053D"/>
    <w:rsid w:val="00EF5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32"/>
    <w:pPr>
      <w:spacing w:after="0" w:line="240" w:lineRule="auto"/>
      <w:jc w:val="both"/>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EF5B32"/>
  </w:style>
  <w:style w:type="table" w:styleId="TableGrid">
    <w:name w:val="Table Grid"/>
    <w:basedOn w:val="TableNormal"/>
    <w:uiPriority w:val="59"/>
    <w:rsid w:val="00EF5B3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B32"/>
    <w:pPr>
      <w:spacing w:after="200" w:line="276" w:lineRule="auto"/>
      <w:ind w:left="720"/>
      <w:contextualSpacing/>
      <w:jc w:val="left"/>
    </w:pPr>
    <w:rPr>
      <w:rFonts w:cs="SimSun"/>
      <w:lang w:val="en-US"/>
    </w:rPr>
  </w:style>
  <w:style w:type="paragraph" w:styleId="Header">
    <w:name w:val="header"/>
    <w:basedOn w:val="Normal"/>
    <w:link w:val="HeaderChar"/>
    <w:uiPriority w:val="99"/>
    <w:unhideWhenUsed/>
    <w:rsid w:val="00EF5B32"/>
    <w:pPr>
      <w:tabs>
        <w:tab w:val="center" w:pos="4680"/>
        <w:tab w:val="right" w:pos="9360"/>
      </w:tabs>
    </w:pPr>
  </w:style>
  <w:style w:type="character" w:customStyle="1" w:styleId="HeaderChar">
    <w:name w:val="Header Char"/>
    <w:basedOn w:val="DefaultParagraphFont"/>
    <w:link w:val="Header"/>
    <w:uiPriority w:val="99"/>
    <w:rsid w:val="00EF5B32"/>
    <w:rPr>
      <w:rFonts w:ascii="Calibri" w:eastAsia="Calibri" w:hAnsi="Calibri" w:cs="Times New Roman"/>
      <w:lang w:val="id-ID"/>
    </w:rPr>
  </w:style>
  <w:style w:type="paragraph" w:styleId="Footer">
    <w:name w:val="footer"/>
    <w:basedOn w:val="Normal"/>
    <w:link w:val="FooterChar"/>
    <w:uiPriority w:val="99"/>
    <w:unhideWhenUsed/>
    <w:rsid w:val="00EF5B32"/>
    <w:pPr>
      <w:tabs>
        <w:tab w:val="center" w:pos="4680"/>
        <w:tab w:val="right" w:pos="9360"/>
      </w:tabs>
    </w:pPr>
  </w:style>
  <w:style w:type="character" w:customStyle="1" w:styleId="FooterChar">
    <w:name w:val="Footer Char"/>
    <w:basedOn w:val="DefaultParagraphFont"/>
    <w:link w:val="Footer"/>
    <w:uiPriority w:val="99"/>
    <w:rsid w:val="00EF5B32"/>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B32"/>
    <w:pPr>
      <w:spacing w:after="0" w:line="240" w:lineRule="auto"/>
      <w:jc w:val="both"/>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EF5B32"/>
  </w:style>
  <w:style w:type="table" w:styleId="TableGrid">
    <w:name w:val="Table Grid"/>
    <w:basedOn w:val="TableNormal"/>
    <w:uiPriority w:val="59"/>
    <w:rsid w:val="00EF5B32"/>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5B32"/>
    <w:pPr>
      <w:spacing w:after="200" w:line="276" w:lineRule="auto"/>
      <w:ind w:left="720"/>
      <w:contextualSpacing/>
      <w:jc w:val="left"/>
    </w:pPr>
    <w:rPr>
      <w:rFonts w:cs="SimSun"/>
      <w:lang w:val="en-US"/>
    </w:rPr>
  </w:style>
  <w:style w:type="paragraph" w:styleId="Header">
    <w:name w:val="header"/>
    <w:basedOn w:val="Normal"/>
    <w:link w:val="HeaderChar"/>
    <w:uiPriority w:val="99"/>
    <w:unhideWhenUsed/>
    <w:rsid w:val="00EF5B32"/>
    <w:pPr>
      <w:tabs>
        <w:tab w:val="center" w:pos="4680"/>
        <w:tab w:val="right" w:pos="9360"/>
      </w:tabs>
    </w:pPr>
  </w:style>
  <w:style w:type="character" w:customStyle="1" w:styleId="HeaderChar">
    <w:name w:val="Header Char"/>
    <w:basedOn w:val="DefaultParagraphFont"/>
    <w:link w:val="Header"/>
    <w:uiPriority w:val="99"/>
    <w:rsid w:val="00EF5B32"/>
    <w:rPr>
      <w:rFonts w:ascii="Calibri" w:eastAsia="Calibri" w:hAnsi="Calibri" w:cs="Times New Roman"/>
      <w:lang w:val="id-ID"/>
    </w:rPr>
  </w:style>
  <w:style w:type="paragraph" w:styleId="Footer">
    <w:name w:val="footer"/>
    <w:basedOn w:val="Normal"/>
    <w:link w:val="FooterChar"/>
    <w:uiPriority w:val="99"/>
    <w:unhideWhenUsed/>
    <w:rsid w:val="00EF5B32"/>
    <w:pPr>
      <w:tabs>
        <w:tab w:val="center" w:pos="4680"/>
        <w:tab w:val="right" w:pos="9360"/>
      </w:tabs>
    </w:pPr>
  </w:style>
  <w:style w:type="character" w:customStyle="1" w:styleId="FooterChar">
    <w:name w:val="Footer Char"/>
    <w:basedOn w:val="DefaultParagraphFont"/>
    <w:link w:val="Footer"/>
    <w:uiPriority w:val="99"/>
    <w:rsid w:val="00EF5B32"/>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5822</Words>
  <Characters>33190</Characters>
  <Application>Microsoft Office Word</Application>
  <DocSecurity>0</DocSecurity>
  <Lines>276</Lines>
  <Paragraphs>77</Paragraphs>
  <ScaleCrop>false</ScaleCrop>
  <Company/>
  <LinksUpToDate>false</LinksUpToDate>
  <CharactersWithSpaces>38935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2021-11-18T04:19:00Z</dcterms:created>
  <dcterms:modified xsi:type="dcterms:W3CDTF">2021-11-18T04:29:00Z</dcterms:modified>
</cp:coreProperties>
</file>